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21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0"/>
      </w:tblGrid>
      <w:tr w:rsidR="00553D7B" w:rsidTr="00EC6839">
        <w:trPr>
          <w:trHeight w:val="835"/>
        </w:trPr>
        <w:tc>
          <w:tcPr>
            <w:tcW w:w="3544" w:type="dxa"/>
          </w:tcPr>
          <w:p w:rsidR="00553D7B" w:rsidRPr="001F4E46" w:rsidRDefault="00553D7B" w:rsidP="00EC6839">
            <w:pPr>
              <w:spacing w:line="276" w:lineRule="auto"/>
              <w:jc w:val="center"/>
              <w:rPr>
                <w:sz w:val="26"/>
                <w:szCs w:val="26"/>
                <w:lang w:val="en-US"/>
              </w:rPr>
            </w:pPr>
            <w:r w:rsidRPr="001F4E46">
              <w:rPr>
                <w:sz w:val="26"/>
                <w:szCs w:val="26"/>
                <w:lang w:val="en-US"/>
              </w:rPr>
              <w:t>SỞ Y TẾ LAI CHÂU</w:t>
            </w:r>
          </w:p>
          <w:p w:rsidR="00553D7B" w:rsidRPr="001F4E46" w:rsidRDefault="00553D7B" w:rsidP="00EC6839">
            <w:pPr>
              <w:spacing w:line="276" w:lineRule="auto"/>
              <w:jc w:val="center"/>
              <w:rPr>
                <w:b/>
                <w:sz w:val="26"/>
                <w:szCs w:val="26"/>
                <w:lang w:val="en-US"/>
              </w:rPr>
            </w:pPr>
            <w:r w:rsidRPr="005A1990">
              <w:rPr>
                <w:b/>
                <w:noProof/>
                <w:color w:val="FFFFFF" w:themeColor="background1"/>
                <w:sz w:val="26"/>
                <w:szCs w:val="26"/>
                <w:lang w:val="en-US" w:eastAsia="en-US"/>
              </w:rPr>
              <mc:AlternateContent>
                <mc:Choice Requires="wps">
                  <w:drawing>
                    <wp:anchor distT="0" distB="0" distL="114300" distR="114300" simplePos="0" relativeHeight="251659264" behindDoc="0" locked="0" layoutInCell="1" allowOverlap="1" wp14:anchorId="268C0DEE" wp14:editId="65FF36DB">
                      <wp:simplePos x="0" y="0"/>
                      <wp:positionH relativeFrom="column">
                        <wp:posOffset>641985</wp:posOffset>
                      </wp:positionH>
                      <wp:positionV relativeFrom="paragraph">
                        <wp:posOffset>214630</wp:posOffset>
                      </wp:positionV>
                      <wp:extent cx="695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95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55pt,16.9pt" to="105.3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"/>
                  </w:pict>
                </mc:Fallback>
              </mc:AlternateContent>
            </w:r>
            <w:r w:rsidRPr="001F4E46">
              <w:rPr>
                <w:b/>
                <w:sz w:val="26"/>
                <w:szCs w:val="26"/>
                <w:lang w:val="en-US"/>
              </w:rPr>
              <w:t>TRUNG TÂM Y TẾ SÌN HỒ</w:t>
            </w:r>
          </w:p>
        </w:tc>
        <w:tc>
          <w:tcPr>
            <w:tcW w:w="5670" w:type="dxa"/>
          </w:tcPr>
          <w:p w:rsidR="00553D7B" w:rsidRPr="005A1990" w:rsidRDefault="00553D7B" w:rsidP="00EC6839">
            <w:pPr>
              <w:spacing w:line="276" w:lineRule="auto"/>
              <w:rPr>
                <w:b/>
                <w:sz w:val="26"/>
                <w:szCs w:val="26"/>
                <w:lang w:val="en-US"/>
              </w:rPr>
            </w:pPr>
            <w:r w:rsidRPr="005A1990">
              <w:rPr>
                <w:b/>
                <w:sz w:val="26"/>
                <w:szCs w:val="26"/>
                <w:lang w:val="en-US"/>
              </w:rPr>
              <w:t>CỘNG HÒA XÃ HỘI CHỦ NGHĨA VIỆT NAM</w:t>
            </w:r>
          </w:p>
          <w:p w:rsidR="00553D7B" w:rsidRPr="005A1990" w:rsidRDefault="00553D7B" w:rsidP="00EC6839">
            <w:pPr>
              <w:spacing w:line="276" w:lineRule="auto"/>
              <w:jc w:val="center"/>
              <w:rPr>
                <w:b/>
                <w:sz w:val="28"/>
                <w:szCs w:val="28"/>
                <w:lang w:val="en-US"/>
              </w:rPr>
            </w:pPr>
            <w:r>
              <w:rPr>
                <w:b/>
                <w:noProof/>
                <w:sz w:val="28"/>
                <w:szCs w:val="28"/>
                <w:lang w:val="en-US" w:eastAsia="en-US"/>
              </w:rPr>
              <mc:AlternateContent>
                <mc:Choice Requires="wps">
                  <w:drawing>
                    <wp:anchor distT="0" distB="0" distL="114300" distR="114300" simplePos="0" relativeHeight="251660288" behindDoc="0" locked="0" layoutInCell="1" allowOverlap="1" wp14:anchorId="0AE84FC5" wp14:editId="0D48F4BD">
                      <wp:simplePos x="0" y="0"/>
                      <wp:positionH relativeFrom="column">
                        <wp:posOffset>629285</wp:posOffset>
                      </wp:positionH>
                      <wp:positionV relativeFrom="paragraph">
                        <wp:posOffset>214630</wp:posOffset>
                      </wp:positionV>
                      <wp:extent cx="22098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098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5pt,16.9pt" to="223.5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"/>
                  </w:pict>
                </mc:Fallback>
              </mc:AlternateContent>
            </w:r>
            <w:r>
              <w:rPr>
                <w:b/>
                <w:sz w:val="28"/>
                <w:szCs w:val="28"/>
                <w:lang w:val="en-US"/>
              </w:rPr>
              <w:t>Độc lập – Tự do – Hạnh p</w:t>
            </w:r>
            <w:r w:rsidRPr="005A1990">
              <w:rPr>
                <w:b/>
                <w:sz w:val="28"/>
                <w:szCs w:val="28"/>
                <w:lang w:val="en-US"/>
              </w:rPr>
              <w:t>húc</w:t>
            </w:r>
          </w:p>
        </w:tc>
      </w:tr>
      <w:tr w:rsidR="00553D7B" w:rsidTr="00EC6839">
        <w:tc>
          <w:tcPr>
            <w:tcW w:w="3544" w:type="dxa"/>
          </w:tcPr>
          <w:p w:rsidR="00553D7B" w:rsidRDefault="00553D7B" w:rsidP="00EC6839">
            <w:pPr>
              <w:spacing w:line="276" w:lineRule="auto"/>
              <w:jc w:val="center"/>
              <w:rPr>
                <w:sz w:val="28"/>
                <w:szCs w:val="28"/>
                <w:lang w:val="en-US"/>
              </w:rPr>
            </w:pPr>
          </w:p>
          <w:p w:rsidR="00553D7B" w:rsidRPr="001F4E46" w:rsidRDefault="00553D7B" w:rsidP="00A03449">
            <w:pPr>
              <w:spacing w:line="276" w:lineRule="auto"/>
              <w:jc w:val="center"/>
              <w:rPr>
                <w:sz w:val="28"/>
                <w:szCs w:val="28"/>
                <w:lang w:val="en-US"/>
              </w:rPr>
            </w:pPr>
            <w:r>
              <w:rPr>
                <w:sz w:val="28"/>
                <w:szCs w:val="28"/>
                <w:lang w:val="en-US"/>
              </w:rPr>
              <w:t xml:space="preserve">Số: </w:t>
            </w:r>
            <w:r w:rsidR="00BA0F49">
              <w:rPr>
                <w:sz w:val="28"/>
                <w:szCs w:val="28"/>
                <w:lang w:val="en-US"/>
              </w:rPr>
              <w:t xml:space="preserve"> </w:t>
            </w:r>
            <w:r w:rsidR="00A03449">
              <w:rPr>
                <w:sz w:val="28"/>
                <w:szCs w:val="28"/>
                <w:lang w:val="en-US"/>
              </w:rPr>
              <w:t>123</w:t>
            </w:r>
            <w:r w:rsidR="00BA0F49">
              <w:rPr>
                <w:sz w:val="28"/>
                <w:szCs w:val="28"/>
                <w:lang w:val="en-US"/>
              </w:rPr>
              <w:t xml:space="preserve"> </w:t>
            </w:r>
            <w:r>
              <w:rPr>
                <w:sz w:val="28"/>
                <w:szCs w:val="28"/>
                <w:lang w:val="en-US"/>
              </w:rPr>
              <w:t>/QĐ- TTYT</w:t>
            </w:r>
          </w:p>
        </w:tc>
        <w:tc>
          <w:tcPr>
            <w:tcW w:w="5670" w:type="dxa"/>
          </w:tcPr>
          <w:p w:rsidR="00553D7B" w:rsidRDefault="00553D7B" w:rsidP="00EC6839">
            <w:pPr>
              <w:spacing w:line="276" w:lineRule="auto"/>
              <w:jc w:val="center"/>
              <w:rPr>
                <w:i/>
                <w:sz w:val="28"/>
                <w:szCs w:val="28"/>
                <w:lang w:val="en-US"/>
              </w:rPr>
            </w:pPr>
          </w:p>
          <w:p w:rsidR="00553D7B" w:rsidRPr="001F4E46" w:rsidRDefault="00553D7B" w:rsidP="00A03449">
            <w:pPr>
              <w:spacing w:line="276" w:lineRule="auto"/>
              <w:jc w:val="right"/>
              <w:rPr>
                <w:i/>
                <w:sz w:val="28"/>
                <w:szCs w:val="28"/>
                <w:lang w:val="en-US"/>
              </w:rPr>
            </w:pPr>
            <w:r>
              <w:rPr>
                <w:i/>
                <w:sz w:val="28"/>
                <w:szCs w:val="28"/>
                <w:lang w:val="en-US"/>
              </w:rPr>
              <w:t xml:space="preserve">Sìn Hồ, ngày </w:t>
            </w:r>
            <w:r w:rsidR="00A03449">
              <w:rPr>
                <w:i/>
                <w:sz w:val="28"/>
                <w:szCs w:val="28"/>
                <w:lang w:val="en-US"/>
              </w:rPr>
              <w:t>12</w:t>
            </w:r>
            <w:r>
              <w:rPr>
                <w:i/>
                <w:sz w:val="28"/>
                <w:szCs w:val="28"/>
                <w:lang w:val="en-US"/>
              </w:rPr>
              <w:t xml:space="preserve"> tháng  </w:t>
            </w:r>
            <w:r w:rsidR="002A43A3">
              <w:rPr>
                <w:i/>
                <w:sz w:val="28"/>
                <w:szCs w:val="28"/>
                <w:lang w:val="en-US"/>
              </w:rPr>
              <w:t>5</w:t>
            </w:r>
            <w:r>
              <w:rPr>
                <w:i/>
                <w:sz w:val="28"/>
                <w:szCs w:val="28"/>
                <w:lang w:val="en-US"/>
              </w:rPr>
              <w:t xml:space="preserve"> năm 20</w:t>
            </w:r>
            <w:r w:rsidR="00F1403D">
              <w:rPr>
                <w:i/>
                <w:sz w:val="28"/>
                <w:szCs w:val="28"/>
                <w:lang w:val="en-US"/>
              </w:rPr>
              <w:t>2</w:t>
            </w:r>
            <w:r w:rsidR="002A43A3">
              <w:rPr>
                <w:i/>
                <w:sz w:val="28"/>
                <w:szCs w:val="28"/>
                <w:lang w:val="en-US"/>
              </w:rPr>
              <w:t>1</w:t>
            </w:r>
          </w:p>
        </w:tc>
      </w:tr>
    </w:tbl>
    <w:p w:rsidR="00553D7B" w:rsidRDefault="00553D7B" w:rsidP="000C30E9">
      <w:pPr>
        <w:spacing w:before="120" w:line="276" w:lineRule="auto"/>
        <w:jc w:val="center"/>
        <w:rPr>
          <w:b/>
          <w:sz w:val="28"/>
          <w:szCs w:val="28"/>
          <w:lang w:val="en-US"/>
        </w:rPr>
      </w:pPr>
      <w:r>
        <w:rPr>
          <w:b/>
          <w:sz w:val="28"/>
          <w:szCs w:val="28"/>
          <w:lang w:val="en-US"/>
        </w:rPr>
        <w:t>QUYẾT ĐỊNH</w:t>
      </w:r>
    </w:p>
    <w:p w:rsidR="00553D7B" w:rsidRDefault="007F2E53" w:rsidP="002D2991">
      <w:pPr>
        <w:spacing w:line="276" w:lineRule="auto"/>
        <w:jc w:val="center"/>
        <w:rPr>
          <w:b/>
          <w:sz w:val="28"/>
          <w:szCs w:val="28"/>
          <w:lang w:val="en-US"/>
        </w:rPr>
      </w:pPr>
      <w:r>
        <w:rPr>
          <w:b/>
          <w:sz w:val="28"/>
          <w:szCs w:val="28"/>
          <w:lang w:val="en-US"/>
        </w:rPr>
        <w:t>Ban hành quy chế giao ban qua hệ thống Zoom cloud meeting</w:t>
      </w:r>
    </w:p>
    <w:p w:rsidR="00553D7B" w:rsidRDefault="000B485A" w:rsidP="00BD62A8">
      <w:pPr>
        <w:spacing w:before="360" w:after="240"/>
        <w:jc w:val="center"/>
        <w:rPr>
          <w:b/>
          <w:sz w:val="28"/>
          <w:szCs w:val="28"/>
          <w:lang w:val="en-US"/>
        </w:rPr>
      </w:pPr>
      <w:r>
        <w:rPr>
          <w:b/>
          <w:noProof/>
          <w:sz w:val="28"/>
          <w:szCs w:val="28"/>
          <w:lang w:val="en-US" w:eastAsia="en-US"/>
        </w:rPr>
        <mc:AlternateContent>
          <mc:Choice Requires="wps">
            <w:drawing>
              <wp:anchor distT="0" distB="0" distL="114300" distR="114300" simplePos="0" relativeHeight="251661312" behindDoc="0" locked="0" layoutInCell="1" allowOverlap="1" wp14:anchorId="5EEFFDEF" wp14:editId="37EDA007">
                <wp:simplePos x="0" y="0"/>
                <wp:positionH relativeFrom="column">
                  <wp:posOffset>2394585</wp:posOffset>
                </wp:positionH>
                <wp:positionV relativeFrom="paragraph">
                  <wp:posOffset>5715</wp:posOffset>
                </wp:positionV>
                <wp:extent cx="967740" cy="0"/>
                <wp:effectExtent l="0" t="0" r="22860" b="19050"/>
                <wp:wrapNone/>
                <wp:docPr id="3" name="Straight Connector 3"/>
                <wp:cNvGraphicFramePr/>
                <a:graphic xmlns:a="http://schemas.openxmlformats.org/drawingml/2006/main">
                  <a:graphicData uri="http://schemas.microsoft.com/office/word/2010/wordprocessingShape">
                    <wps:wsp>
                      <wps:cNvCnPr/>
                      <wps:spPr>
                        <a:xfrm>
                          <a:off x="0" y="0"/>
                          <a:ext cx="9677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8.55pt,.45pt" to="26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"/>
            </w:pict>
          </mc:Fallback>
        </mc:AlternateContent>
      </w:r>
      <w:r w:rsidR="00553D7B" w:rsidRPr="00B31A1A">
        <w:rPr>
          <w:b/>
          <w:sz w:val="28"/>
          <w:szCs w:val="28"/>
          <w:lang w:val="en-US"/>
        </w:rPr>
        <w:t>GIÁM ĐỐC TRUNG TÂM Y TẾ</w:t>
      </w:r>
      <w:r w:rsidR="002D2991">
        <w:rPr>
          <w:b/>
          <w:sz w:val="28"/>
          <w:szCs w:val="28"/>
          <w:lang w:val="en-US"/>
        </w:rPr>
        <w:t xml:space="preserve"> HUYỆN</w:t>
      </w:r>
      <w:r w:rsidR="00553D7B" w:rsidRPr="00B31A1A">
        <w:rPr>
          <w:b/>
          <w:sz w:val="28"/>
          <w:szCs w:val="28"/>
          <w:lang w:val="en-US"/>
        </w:rPr>
        <w:t xml:space="preserve"> SÌN HỒ</w:t>
      </w:r>
    </w:p>
    <w:p w:rsidR="0023464B" w:rsidRPr="0023464B" w:rsidRDefault="0023464B" w:rsidP="0023464B">
      <w:pPr>
        <w:spacing w:before="120" w:after="120"/>
        <w:ind w:firstLine="720"/>
        <w:jc w:val="both"/>
        <w:rPr>
          <w:b/>
          <w:i/>
          <w:sz w:val="28"/>
          <w:szCs w:val="28"/>
          <w:lang w:val="en-US"/>
        </w:rPr>
      </w:pPr>
      <w:r w:rsidRPr="0023464B">
        <w:rPr>
          <w:i/>
          <w:sz w:val="28"/>
          <w:szCs w:val="28"/>
          <w:lang w:val="en-US"/>
        </w:rPr>
        <w:t xml:space="preserve">Căn cứ </w:t>
      </w:r>
      <w:r w:rsidRPr="007B2CA0">
        <w:rPr>
          <w:i/>
          <w:sz w:val="28"/>
          <w:szCs w:val="28"/>
        </w:rPr>
        <w:t>Thông tư 54/2017/TT-BYT, ngày 29/12/2017 của BYT về ban hành bộ tiêu chí ứng dụng Công nghệ thông tin tại</w:t>
      </w:r>
      <w:r>
        <w:rPr>
          <w:i/>
          <w:sz w:val="28"/>
          <w:szCs w:val="28"/>
        </w:rPr>
        <w:t xml:space="preserve"> các cơ sở khám bệnh, chữa bệnh</w:t>
      </w:r>
      <w:r>
        <w:rPr>
          <w:i/>
          <w:sz w:val="28"/>
          <w:szCs w:val="28"/>
          <w:lang w:val="en-US"/>
        </w:rPr>
        <w:t>;</w:t>
      </w:r>
    </w:p>
    <w:p w:rsidR="00553D7B" w:rsidRDefault="00553D7B" w:rsidP="0023464B">
      <w:pPr>
        <w:spacing w:before="120"/>
        <w:ind w:firstLine="720"/>
        <w:jc w:val="both"/>
        <w:rPr>
          <w:i/>
          <w:sz w:val="28"/>
          <w:szCs w:val="28"/>
          <w:lang w:val="en-US"/>
        </w:rPr>
      </w:pPr>
      <w:r w:rsidRPr="00CD6B65">
        <w:rPr>
          <w:i/>
          <w:sz w:val="28"/>
          <w:szCs w:val="28"/>
          <w:lang w:val="en-US"/>
        </w:rPr>
        <w:t>Căn cứ Quyết định 1985/QĐ-SYT  ngày 28/12/2018 của Giám đốc Sở Y tế tỉnh Lai Châu ban hành quy định về phân cấp quản lý công tác tổ chức bộ máy, biên chế và công chức, viên chức cho các đơn vị trực thuộc Sở Y tế;</w:t>
      </w:r>
    </w:p>
    <w:p w:rsidR="007F2E53" w:rsidRDefault="007F2E53" w:rsidP="007F2E53">
      <w:pPr>
        <w:spacing w:before="120"/>
        <w:ind w:firstLine="720"/>
        <w:jc w:val="both"/>
        <w:rPr>
          <w:i/>
          <w:sz w:val="28"/>
          <w:szCs w:val="28"/>
          <w:lang w:val="en-US"/>
        </w:rPr>
      </w:pPr>
      <w:r w:rsidRPr="00CD6B65">
        <w:rPr>
          <w:i/>
          <w:sz w:val="28"/>
          <w:szCs w:val="28"/>
          <w:lang w:val="en-US"/>
        </w:rPr>
        <w:t xml:space="preserve">Căn cứ Quyết định </w:t>
      </w:r>
      <w:r>
        <w:rPr>
          <w:i/>
          <w:sz w:val="28"/>
          <w:szCs w:val="28"/>
          <w:lang w:val="en-US"/>
        </w:rPr>
        <w:t>2294</w:t>
      </w:r>
      <w:r w:rsidRPr="00CD6B65">
        <w:rPr>
          <w:i/>
          <w:sz w:val="28"/>
          <w:szCs w:val="28"/>
          <w:lang w:val="en-US"/>
        </w:rPr>
        <w:t>/QĐ-SYT  ngày 2</w:t>
      </w:r>
      <w:r>
        <w:rPr>
          <w:i/>
          <w:sz w:val="28"/>
          <w:szCs w:val="28"/>
          <w:lang w:val="en-US"/>
        </w:rPr>
        <w:t>4</w:t>
      </w:r>
      <w:r w:rsidRPr="00CD6B65">
        <w:rPr>
          <w:i/>
          <w:sz w:val="28"/>
          <w:szCs w:val="28"/>
          <w:lang w:val="en-US"/>
        </w:rPr>
        <w:t>/12/201</w:t>
      </w:r>
      <w:r>
        <w:rPr>
          <w:i/>
          <w:sz w:val="28"/>
          <w:szCs w:val="28"/>
          <w:lang w:val="en-US"/>
        </w:rPr>
        <w:t>9</w:t>
      </w:r>
      <w:r w:rsidRPr="00CD6B65">
        <w:rPr>
          <w:i/>
          <w:sz w:val="28"/>
          <w:szCs w:val="28"/>
          <w:lang w:val="en-US"/>
        </w:rPr>
        <w:t xml:space="preserve"> của Giám đốc </w:t>
      </w:r>
      <w:r w:rsidR="001E135B">
        <w:rPr>
          <w:i/>
          <w:sz w:val="28"/>
          <w:szCs w:val="28"/>
          <w:lang w:val="en-US"/>
        </w:rPr>
        <w:t>Sở Y tế tỉnh Lai Châu ban hành Q</w:t>
      </w:r>
      <w:r w:rsidRPr="00CD6B65">
        <w:rPr>
          <w:i/>
          <w:sz w:val="28"/>
          <w:szCs w:val="28"/>
          <w:lang w:val="en-US"/>
        </w:rPr>
        <w:t xml:space="preserve">uy định </w:t>
      </w:r>
      <w:r w:rsidR="001E135B">
        <w:rPr>
          <w:i/>
          <w:sz w:val="28"/>
          <w:szCs w:val="28"/>
          <w:lang w:val="en-US"/>
        </w:rPr>
        <w:t>C</w:t>
      </w:r>
      <w:r>
        <w:rPr>
          <w:i/>
          <w:sz w:val="28"/>
          <w:szCs w:val="28"/>
          <w:lang w:val="en-US"/>
        </w:rPr>
        <w:t>hức năng, nhiệm vụ, quyền hạn của Trung tâm y tế</w:t>
      </w:r>
      <w:r w:rsidRPr="00CD6B65">
        <w:rPr>
          <w:i/>
          <w:sz w:val="28"/>
          <w:szCs w:val="28"/>
          <w:lang w:val="en-US"/>
        </w:rPr>
        <w:t>;</w:t>
      </w:r>
    </w:p>
    <w:p w:rsidR="00553D7B" w:rsidRPr="00CD6B65" w:rsidRDefault="00553D7B" w:rsidP="00E201BC">
      <w:pPr>
        <w:spacing w:before="120" w:after="120"/>
        <w:ind w:firstLine="720"/>
        <w:jc w:val="both"/>
        <w:rPr>
          <w:i/>
          <w:sz w:val="28"/>
          <w:szCs w:val="28"/>
          <w:lang w:val="en-US"/>
        </w:rPr>
      </w:pPr>
      <w:r w:rsidRPr="00CD6B65">
        <w:rPr>
          <w:i/>
          <w:sz w:val="28"/>
          <w:szCs w:val="28"/>
          <w:lang w:val="en-US"/>
        </w:rPr>
        <w:t xml:space="preserve">Xét đề nghị của Phòng </w:t>
      </w:r>
      <w:r w:rsidR="005E7735" w:rsidRPr="00CD6B65">
        <w:rPr>
          <w:i/>
          <w:sz w:val="28"/>
          <w:szCs w:val="28"/>
          <w:lang w:val="en-US"/>
        </w:rPr>
        <w:t>Tổ chức hành chính.</w:t>
      </w:r>
    </w:p>
    <w:p w:rsidR="00553D7B" w:rsidRDefault="00553D7B" w:rsidP="00516F34">
      <w:pPr>
        <w:spacing w:before="360" w:after="360"/>
        <w:jc w:val="center"/>
        <w:rPr>
          <w:b/>
          <w:sz w:val="28"/>
          <w:szCs w:val="28"/>
          <w:lang w:val="en-US"/>
        </w:rPr>
      </w:pPr>
      <w:r w:rsidRPr="00265AFF">
        <w:rPr>
          <w:b/>
          <w:sz w:val="28"/>
          <w:szCs w:val="28"/>
          <w:lang w:val="en-US"/>
        </w:rPr>
        <w:t>QUYẾT ĐỊNH</w:t>
      </w:r>
      <w:r>
        <w:rPr>
          <w:b/>
          <w:sz w:val="28"/>
          <w:szCs w:val="28"/>
          <w:lang w:val="en-US"/>
        </w:rPr>
        <w:t>:</w:t>
      </w:r>
    </w:p>
    <w:p w:rsidR="00553D7B" w:rsidRPr="0023464B" w:rsidRDefault="00553D7B" w:rsidP="00CD6B65">
      <w:pPr>
        <w:spacing w:before="120" w:after="120"/>
        <w:ind w:firstLine="720"/>
        <w:jc w:val="both"/>
        <w:rPr>
          <w:i/>
          <w:spacing w:val="4"/>
          <w:sz w:val="28"/>
          <w:szCs w:val="28"/>
          <w:lang w:val="en-US"/>
        </w:rPr>
      </w:pPr>
      <w:r w:rsidRPr="0023464B">
        <w:rPr>
          <w:b/>
          <w:spacing w:val="4"/>
          <w:sz w:val="28"/>
          <w:szCs w:val="28"/>
          <w:lang w:val="en-US"/>
        </w:rPr>
        <w:t xml:space="preserve">Điều 1. </w:t>
      </w:r>
      <w:r w:rsidR="0023464B" w:rsidRPr="0023464B">
        <w:rPr>
          <w:spacing w:val="4"/>
          <w:sz w:val="28"/>
          <w:szCs w:val="28"/>
          <w:lang w:val="en-US"/>
        </w:rPr>
        <w:t xml:space="preserve">Ban hành kèm theo quyết định này quy chế tổ chức thực hiện giao ban qua hệ thống trực tuyến </w:t>
      </w:r>
      <w:r w:rsidR="0023464B" w:rsidRPr="0023464B">
        <w:rPr>
          <w:b/>
          <w:spacing w:val="4"/>
          <w:sz w:val="28"/>
          <w:szCs w:val="28"/>
          <w:lang w:val="en-US"/>
        </w:rPr>
        <w:t xml:space="preserve">Zoom cloud meeting </w:t>
      </w:r>
      <w:r w:rsidR="0023464B" w:rsidRPr="0023464B">
        <w:rPr>
          <w:spacing w:val="4"/>
          <w:sz w:val="28"/>
          <w:szCs w:val="28"/>
          <w:lang w:val="en-US"/>
        </w:rPr>
        <w:t>tại Trung tam y tế huyện Sìn Hồ</w:t>
      </w:r>
      <w:r w:rsidR="0023464B" w:rsidRPr="0023464B">
        <w:rPr>
          <w:b/>
          <w:spacing w:val="4"/>
          <w:sz w:val="28"/>
          <w:szCs w:val="28"/>
          <w:lang w:val="en-US"/>
        </w:rPr>
        <w:t xml:space="preserve"> </w:t>
      </w:r>
    </w:p>
    <w:p w:rsidR="00CD6B65" w:rsidRPr="00BA77D3" w:rsidRDefault="00553D7B" w:rsidP="00E201BC">
      <w:pPr>
        <w:spacing w:before="120" w:after="120"/>
        <w:ind w:firstLine="720"/>
        <w:jc w:val="both"/>
        <w:rPr>
          <w:i/>
          <w:sz w:val="28"/>
          <w:szCs w:val="28"/>
          <w:lang w:val="en-US"/>
        </w:rPr>
      </w:pPr>
      <w:r>
        <w:rPr>
          <w:b/>
          <w:sz w:val="28"/>
          <w:szCs w:val="28"/>
          <w:lang w:val="en-US"/>
        </w:rPr>
        <w:t xml:space="preserve">Điều 2. </w:t>
      </w:r>
      <w:r w:rsidR="0023464B">
        <w:rPr>
          <w:sz w:val="28"/>
          <w:szCs w:val="28"/>
          <w:lang w:val="en-US"/>
        </w:rPr>
        <w:t>Quyết định này có hiệu lực kể từ ngày ký.</w:t>
      </w:r>
    </w:p>
    <w:p w:rsidR="00E201BC" w:rsidRPr="00ED2A55" w:rsidRDefault="00553D7B" w:rsidP="00ED2A55">
      <w:pPr>
        <w:spacing w:before="120" w:after="120"/>
        <w:ind w:firstLine="720"/>
        <w:jc w:val="both"/>
        <w:rPr>
          <w:sz w:val="28"/>
          <w:szCs w:val="28"/>
          <w:lang w:val="en-US"/>
        </w:rPr>
      </w:pPr>
      <w:r w:rsidRPr="0086779F">
        <w:rPr>
          <w:b/>
          <w:sz w:val="28"/>
          <w:szCs w:val="28"/>
          <w:lang w:val="en-US"/>
        </w:rPr>
        <w:t>Điều 3</w:t>
      </w:r>
      <w:r>
        <w:rPr>
          <w:b/>
          <w:sz w:val="28"/>
          <w:szCs w:val="28"/>
          <w:lang w:val="en-US"/>
        </w:rPr>
        <w:t xml:space="preserve">. </w:t>
      </w:r>
      <w:r w:rsidRPr="00F00345">
        <w:rPr>
          <w:sz w:val="28"/>
          <w:szCs w:val="28"/>
          <w:lang w:val="en-US"/>
        </w:rPr>
        <w:t>Các</w:t>
      </w:r>
      <w:r w:rsidR="00E201BC" w:rsidRPr="00C32394">
        <w:rPr>
          <w:szCs w:val="28"/>
          <w:lang w:val="nl-NL"/>
        </w:rPr>
        <w:t xml:space="preserve"> </w:t>
      </w:r>
      <w:r w:rsidR="00E201BC" w:rsidRPr="00E201BC">
        <w:rPr>
          <w:sz w:val="28"/>
          <w:szCs w:val="28"/>
          <w:lang w:val="nl-NL"/>
        </w:rPr>
        <w:t xml:space="preserve">Ông (bà) Trưởng phòng </w:t>
      </w:r>
      <w:r w:rsidR="00BB021F">
        <w:rPr>
          <w:sz w:val="28"/>
          <w:szCs w:val="28"/>
          <w:lang w:val="nl-NL"/>
        </w:rPr>
        <w:t>chức năng,</w:t>
      </w:r>
      <w:r>
        <w:rPr>
          <w:sz w:val="28"/>
          <w:szCs w:val="28"/>
          <w:lang w:val="en-US"/>
        </w:rPr>
        <w:t xml:space="preserve"> </w:t>
      </w:r>
      <w:r w:rsidR="00BB021F">
        <w:rPr>
          <w:sz w:val="28"/>
          <w:szCs w:val="28"/>
          <w:lang w:val="en-US"/>
        </w:rPr>
        <w:t>các khoa</w:t>
      </w:r>
      <w:r w:rsidR="00A76CEA">
        <w:rPr>
          <w:sz w:val="28"/>
          <w:szCs w:val="28"/>
          <w:lang w:val="en-US"/>
        </w:rPr>
        <w:t>, phòng có liên quan</w:t>
      </w:r>
      <w:r w:rsidR="00BB021F">
        <w:rPr>
          <w:sz w:val="28"/>
          <w:szCs w:val="28"/>
          <w:lang w:val="en-US"/>
        </w:rPr>
        <w:t xml:space="preserve">, Trung </w:t>
      </w:r>
      <w:r w:rsidR="001E135B">
        <w:rPr>
          <w:sz w:val="28"/>
          <w:szCs w:val="28"/>
          <w:lang w:val="en-US"/>
        </w:rPr>
        <w:t xml:space="preserve">tâm Y tế huyện Sìn Hồ (cơ sở 2), các Trạm y tế xã, thị trấn </w:t>
      </w:r>
      <w:r>
        <w:rPr>
          <w:sz w:val="28"/>
          <w:szCs w:val="28"/>
          <w:lang w:val="en-US"/>
        </w:rPr>
        <w:t>chịu trách nhiệm thi hành Quyết định này./.</w:t>
      </w:r>
    </w:p>
    <w:tbl>
      <w:tblPr>
        <w:tblW w:w="0" w:type="auto"/>
        <w:tblLook w:val="04A0" w:firstRow="1" w:lastRow="0" w:firstColumn="1" w:lastColumn="0" w:noHBand="0" w:noVBand="1"/>
      </w:tblPr>
      <w:tblGrid>
        <w:gridCol w:w="4644"/>
        <w:gridCol w:w="4644"/>
      </w:tblGrid>
      <w:tr w:rsidR="00E201BC" w:rsidRPr="00E201BC" w:rsidTr="00EC6839">
        <w:tc>
          <w:tcPr>
            <w:tcW w:w="4644" w:type="dxa"/>
            <w:shd w:val="clear" w:color="auto" w:fill="auto"/>
          </w:tcPr>
          <w:p w:rsidR="00E201BC" w:rsidRPr="00E201BC" w:rsidRDefault="00E201BC" w:rsidP="00E201BC">
            <w:pPr>
              <w:rPr>
                <w:sz w:val="22"/>
                <w:szCs w:val="28"/>
                <w:lang w:val="nl-NL" w:eastAsia="en-US"/>
              </w:rPr>
            </w:pPr>
            <w:r w:rsidRPr="00E201BC">
              <w:rPr>
                <w:b/>
                <w:i/>
                <w:sz w:val="24"/>
                <w:szCs w:val="24"/>
                <w:lang w:val="nl-NL" w:eastAsia="en-US"/>
              </w:rPr>
              <w:t>Nơi nhận</w:t>
            </w:r>
            <w:r w:rsidRPr="00E201BC">
              <w:rPr>
                <w:b/>
                <w:sz w:val="24"/>
                <w:szCs w:val="24"/>
                <w:lang w:val="nl-NL" w:eastAsia="en-US"/>
              </w:rPr>
              <w:t xml:space="preserve">:                                                                                            </w:t>
            </w:r>
            <w:r w:rsidRPr="00E201BC">
              <w:rPr>
                <w:sz w:val="28"/>
                <w:szCs w:val="28"/>
                <w:lang w:val="nl-NL" w:eastAsia="en-US"/>
              </w:rPr>
              <w:t xml:space="preserve">            </w:t>
            </w:r>
            <w:r w:rsidRPr="00E201BC">
              <w:rPr>
                <w:sz w:val="22"/>
                <w:szCs w:val="28"/>
                <w:lang w:val="nl-NL" w:eastAsia="en-US"/>
              </w:rPr>
              <w:t>- Như</w:t>
            </w:r>
            <w:r w:rsidRPr="00E201BC">
              <w:rPr>
                <w:sz w:val="22"/>
                <w:szCs w:val="28"/>
                <w:lang w:val="nl-NL" w:eastAsia="en-US"/>
              </w:rPr>
              <w:softHyphen/>
              <w:t xml:space="preserve"> Điều 3; </w:t>
            </w:r>
          </w:p>
          <w:p w:rsidR="00E201BC" w:rsidRPr="00E201BC" w:rsidRDefault="00E201BC" w:rsidP="00E201BC">
            <w:pPr>
              <w:rPr>
                <w:sz w:val="22"/>
                <w:szCs w:val="28"/>
                <w:lang w:val="nl-NL" w:eastAsia="en-US"/>
              </w:rPr>
            </w:pPr>
            <w:r w:rsidRPr="00E201BC">
              <w:rPr>
                <w:sz w:val="22"/>
                <w:szCs w:val="28"/>
                <w:lang w:val="nl-NL" w:eastAsia="en-US"/>
              </w:rPr>
              <w:t>- L</w:t>
            </w:r>
            <w:r w:rsidRPr="00E201BC">
              <w:rPr>
                <w:sz w:val="22"/>
                <w:szCs w:val="28"/>
                <w:lang w:val="nl-NL" w:eastAsia="en-US"/>
              </w:rPr>
              <w:softHyphen/>
              <w:t>ưu TCHC,</w:t>
            </w:r>
            <w:r>
              <w:rPr>
                <w:sz w:val="22"/>
                <w:szCs w:val="28"/>
                <w:lang w:val="nl-NL" w:eastAsia="en-US"/>
              </w:rPr>
              <w:t xml:space="preserve"> </w:t>
            </w:r>
            <w:r w:rsidRPr="00E201BC">
              <w:rPr>
                <w:sz w:val="22"/>
                <w:szCs w:val="28"/>
                <w:lang w:val="nl-NL" w:eastAsia="en-US"/>
              </w:rPr>
              <w:t>VT.</w:t>
            </w:r>
          </w:p>
          <w:p w:rsidR="00E201BC" w:rsidRPr="00E201BC" w:rsidRDefault="00E201BC" w:rsidP="00E201BC">
            <w:pPr>
              <w:spacing w:after="120"/>
              <w:jc w:val="both"/>
              <w:rPr>
                <w:spacing w:val="-8"/>
                <w:sz w:val="28"/>
                <w:szCs w:val="24"/>
                <w:lang w:val="nl-NL" w:eastAsia="en-US"/>
              </w:rPr>
            </w:pPr>
          </w:p>
        </w:tc>
        <w:tc>
          <w:tcPr>
            <w:tcW w:w="4644" w:type="dxa"/>
            <w:shd w:val="clear" w:color="auto" w:fill="auto"/>
          </w:tcPr>
          <w:p w:rsidR="00E201BC" w:rsidRDefault="00E201BC" w:rsidP="00E201BC">
            <w:pPr>
              <w:jc w:val="center"/>
              <w:rPr>
                <w:rFonts w:eastAsia="Calibri"/>
                <w:b/>
                <w:bCs/>
                <w:sz w:val="28"/>
                <w:szCs w:val="28"/>
                <w:lang w:val="en-US" w:eastAsia="en-US"/>
              </w:rPr>
            </w:pPr>
            <w:r w:rsidRPr="00E201BC">
              <w:rPr>
                <w:rFonts w:eastAsia="Calibri"/>
                <w:b/>
                <w:bCs/>
                <w:sz w:val="28"/>
                <w:szCs w:val="28"/>
                <w:lang w:eastAsia="en-US"/>
              </w:rPr>
              <w:t>GIÁM ĐỐC</w:t>
            </w:r>
          </w:p>
          <w:p w:rsidR="00182F05" w:rsidRDefault="00182F05" w:rsidP="00E201BC">
            <w:pPr>
              <w:jc w:val="center"/>
              <w:rPr>
                <w:rFonts w:eastAsia="Calibri"/>
                <w:b/>
                <w:bCs/>
                <w:sz w:val="28"/>
                <w:szCs w:val="28"/>
                <w:lang w:val="en-US" w:eastAsia="en-US"/>
              </w:rPr>
            </w:pPr>
          </w:p>
          <w:p w:rsidR="00BA0F49" w:rsidRDefault="00BA0F49" w:rsidP="00E201BC">
            <w:pPr>
              <w:jc w:val="center"/>
              <w:rPr>
                <w:rFonts w:eastAsia="Calibri"/>
                <w:b/>
                <w:bCs/>
                <w:sz w:val="28"/>
                <w:szCs w:val="28"/>
                <w:lang w:val="en-US" w:eastAsia="en-US"/>
              </w:rPr>
            </w:pPr>
          </w:p>
          <w:p w:rsidR="00BA0F49" w:rsidRPr="0024262D" w:rsidRDefault="0024262D" w:rsidP="00E201BC">
            <w:pPr>
              <w:jc w:val="center"/>
              <w:rPr>
                <w:rFonts w:eastAsia="Calibri"/>
                <w:b/>
                <w:bCs/>
                <w:i/>
                <w:sz w:val="28"/>
                <w:szCs w:val="28"/>
                <w:lang w:val="en-US" w:eastAsia="en-US"/>
              </w:rPr>
            </w:pPr>
            <w:r w:rsidRPr="0024262D">
              <w:rPr>
                <w:rFonts w:eastAsia="Calibri"/>
                <w:b/>
                <w:bCs/>
                <w:i/>
                <w:sz w:val="28"/>
                <w:szCs w:val="28"/>
                <w:lang w:val="en-US" w:eastAsia="en-US"/>
              </w:rPr>
              <w:t>(đã ký)</w:t>
            </w:r>
          </w:p>
          <w:p w:rsidR="0009455D" w:rsidRDefault="0009455D" w:rsidP="00E201BC">
            <w:pPr>
              <w:jc w:val="center"/>
              <w:rPr>
                <w:rFonts w:eastAsia="Calibri"/>
                <w:b/>
                <w:bCs/>
                <w:sz w:val="28"/>
                <w:szCs w:val="28"/>
                <w:lang w:val="en-US" w:eastAsia="en-US"/>
              </w:rPr>
            </w:pPr>
          </w:p>
          <w:p w:rsidR="00BA0F49" w:rsidRDefault="00BA0F49" w:rsidP="00E201BC">
            <w:pPr>
              <w:jc w:val="center"/>
              <w:rPr>
                <w:rFonts w:eastAsia="Calibri"/>
                <w:b/>
                <w:bCs/>
                <w:sz w:val="28"/>
                <w:szCs w:val="28"/>
                <w:lang w:val="en-US" w:eastAsia="en-US"/>
              </w:rPr>
            </w:pPr>
          </w:p>
          <w:p w:rsidR="00BA0F49" w:rsidRDefault="00BA0F49" w:rsidP="00E201BC">
            <w:pPr>
              <w:jc w:val="center"/>
              <w:rPr>
                <w:rFonts w:eastAsia="Calibri"/>
                <w:b/>
                <w:bCs/>
                <w:sz w:val="28"/>
                <w:szCs w:val="28"/>
                <w:lang w:val="en-US" w:eastAsia="en-US"/>
              </w:rPr>
            </w:pPr>
          </w:p>
          <w:p w:rsidR="00E201BC" w:rsidRPr="00E201BC" w:rsidRDefault="00BA0F49" w:rsidP="00182F05">
            <w:pPr>
              <w:jc w:val="center"/>
              <w:rPr>
                <w:b/>
                <w:spacing w:val="-8"/>
                <w:sz w:val="28"/>
                <w:szCs w:val="24"/>
                <w:lang w:val="nl-NL" w:eastAsia="en-US"/>
              </w:rPr>
            </w:pPr>
            <w:r>
              <w:rPr>
                <w:rFonts w:eastAsia="Calibri"/>
                <w:b/>
                <w:bCs/>
                <w:sz w:val="28"/>
                <w:szCs w:val="28"/>
                <w:lang w:val="en-US" w:eastAsia="en-US"/>
              </w:rPr>
              <w:t>H</w:t>
            </w:r>
            <w:r w:rsidR="00182F05">
              <w:rPr>
                <w:rFonts w:eastAsia="Calibri"/>
                <w:b/>
                <w:bCs/>
                <w:sz w:val="28"/>
                <w:szCs w:val="28"/>
                <w:lang w:val="en-US" w:eastAsia="en-US"/>
              </w:rPr>
              <w:t>oàng Việt Bắc</w:t>
            </w:r>
          </w:p>
        </w:tc>
      </w:tr>
    </w:tbl>
    <w:p w:rsidR="0009455D" w:rsidRDefault="0009455D" w:rsidP="00FE3AD3">
      <w:pPr>
        <w:jc w:val="center"/>
        <w:rPr>
          <w:b/>
          <w:sz w:val="28"/>
          <w:szCs w:val="28"/>
          <w:lang w:val="en-US"/>
        </w:rPr>
      </w:pPr>
    </w:p>
    <w:p w:rsidR="0009455D" w:rsidRDefault="0009455D" w:rsidP="00FE3AD3">
      <w:pPr>
        <w:jc w:val="center"/>
        <w:rPr>
          <w:b/>
          <w:sz w:val="28"/>
          <w:szCs w:val="28"/>
          <w:lang w:val="en-US"/>
        </w:rPr>
      </w:pPr>
    </w:p>
    <w:p w:rsidR="0009455D" w:rsidRDefault="0009455D" w:rsidP="00FE3AD3">
      <w:pPr>
        <w:jc w:val="center"/>
        <w:rPr>
          <w:b/>
          <w:sz w:val="28"/>
          <w:szCs w:val="28"/>
          <w:lang w:val="en-US"/>
        </w:rPr>
      </w:pPr>
    </w:p>
    <w:p w:rsidR="0009455D" w:rsidRDefault="0009455D" w:rsidP="00FE3AD3">
      <w:pPr>
        <w:jc w:val="center"/>
        <w:rPr>
          <w:b/>
          <w:sz w:val="28"/>
          <w:szCs w:val="28"/>
          <w:lang w:val="en-US"/>
        </w:rPr>
      </w:pPr>
    </w:p>
    <w:p w:rsidR="0009455D" w:rsidRDefault="0009455D" w:rsidP="00FE3AD3">
      <w:pPr>
        <w:jc w:val="center"/>
        <w:rPr>
          <w:b/>
          <w:sz w:val="28"/>
          <w:szCs w:val="28"/>
          <w:lang w:val="en-US"/>
        </w:rPr>
      </w:pPr>
    </w:p>
    <w:p w:rsidR="0009455D" w:rsidRPr="009D46E5" w:rsidRDefault="00BA77D3" w:rsidP="00BA77D3">
      <w:pPr>
        <w:spacing w:before="40"/>
        <w:jc w:val="center"/>
        <w:rPr>
          <w:b/>
          <w:bCs/>
          <w:iCs/>
          <w:sz w:val="28"/>
          <w:szCs w:val="24"/>
          <w:lang w:val="en-US" w:eastAsia="en-US"/>
        </w:rPr>
      </w:pPr>
      <w:r w:rsidRPr="009D46E5">
        <w:rPr>
          <w:b/>
          <w:bCs/>
          <w:iCs/>
          <w:sz w:val="28"/>
          <w:szCs w:val="24"/>
          <w:lang w:val="en-US" w:eastAsia="en-US"/>
        </w:rPr>
        <w:lastRenderedPageBreak/>
        <w:t xml:space="preserve">QUY CHẾ </w:t>
      </w:r>
    </w:p>
    <w:p w:rsidR="0009455D" w:rsidRDefault="0009455D" w:rsidP="00BA77D3">
      <w:pPr>
        <w:spacing w:before="40"/>
        <w:jc w:val="center"/>
        <w:rPr>
          <w:b/>
          <w:noProof/>
          <w:spacing w:val="-4"/>
          <w:sz w:val="26"/>
          <w:szCs w:val="28"/>
          <w:lang w:val="en-US" w:eastAsia="en-US"/>
        </w:rPr>
      </w:pPr>
      <w:r w:rsidRPr="009D46E5">
        <w:rPr>
          <w:b/>
          <w:bCs/>
          <w:iCs/>
          <w:sz w:val="28"/>
          <w:szCs w:val="24"/>
          <w:lang w:val="en-US" w:eastAsia="en-US"/>
        </w:rPr>
        <w:t xml:space="preserve">Thực hiện giao ban </w:t>
      </w:r>
      <w:r>
        <w:rPr>
          <w:b/>
          <w:sz w:val="28"/>
          <w:szCs w:val="28"/>
          <w:lang w:val="en-US"/>
        </w:rPr>
        <w:t>qua hệ thống Zoom cloud meeting</w:t>
      </w:r>
      <w:r>
        <w:rPr>
          <w:b/>
          <w:noProof/>
          <w:spacing w:val="-4"/>
          <w:sz w:val="26"/>
          <w:szCs w:val="28"/>
          <w:lang w:val="en-US" w:eastAsia="en-US"/>
        </w:rPr>
        <w:t xml:space="preserve"> </w:t>
      </w:r>
    </w:p>
    <w:p w:rsidR="00BA77D3" w:rsidRPr="00BA77D3" w:rsidRDefault="00BA77D3" w:rsidP="00BA77D3">
      <w:pPr>
        <w:spacing w:before="40"/>
        <w:jc w:val="center"/>
        <w:rPr>
          <w:i/>
          <w:spacing w:val="-4"/>
          <w:sz w:val="26"/>
          <w:szCs w:val="28"/>
          <w:lang w:val="es-ES" w:eastAsia="en-US"/>
        </w:rPr>
      </w:pPr>
      <w:r>
        <w:rPr>
          <w:b/>
          <w:noProof/>
          <w:spacing w:val="-4"/>
          <w:sz w:val="26"/>
          <w:szCs w:val="28"/>
          <w:lang w:val="en-US" w:eastAsia="en-US"/>
        </w:rPr>
        <mc:AlternateContent>
          <mc:Choice Requires="wps">
            <w:drawing>
              <wp:anchor distT="4294967295" distB="4294967295" distL="114300" distR="114300" simplePos="0" relativeHeight="251665408" behindDoc="0" locked="0" layoutInCell="1" allowOverlap="1">
                <wp:simplePos x="0" y="0"/>
                <wp:positionH relativeFrom="column">
                  <wp:posOffset>2256790</wp:posOffset>
                </wp:positionH>
                <wp:positionV relativeFrom="paragraph">
                  <wp:posOffset>315594</wp:posOffset>
                </wp:positionV>
                <wp:extent cx="1333500" cy="0"/>
                <wp:effectExtent l="0" t="0" r="190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3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77.7pt;margin-top:24.85pt;width:10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"/>
            </w:pict>
          </mc:Fallback>
        </mc:AlternateContent>
      </w:r>
      <w:r>
        <w:rPr>
          <w:i/>
          <w:spacing w:val="-4"/>
          <w:sz w:val="26"/>
          <w:szCs w:val="28"/>
          <w:lang w:val="es-ES" w:eastAsia="en-US"/>
        </w:rPr>
        <w:t xml:space="preserve">(Kèm theo QĐ số  </w:t>
      </w:r>
      <w:r w:rsidR="008532B2">
        <w:rPr>
          <w:i/>
          <w:spacing w:val="-4"/>
          <w:sz w:val="26"/>
          <w:szCs w:val="28"/>
          <w:lang w:val="es-ES" w:eastAsia="en-US"/>
        </w:rPr>
        <w:t xml:space="preserve">        </w:t>
      </w:r>
      <w:r>
        <w:rPr>
          <w:i/>
          <w:spacing w:val="-4"/>
          <w:sz w:val="26"/>
          <w:szCs w:val="28"/>
          <w:lang w:val="es-ES" w:eastAsia="en-US"/>
        </w:rPr>
        <w:t xml:space="preserve"> /QĐ-TTYT</w:t>
      </w:r>
      <w:r w:rsidRPr="00BA77D3">
        <w:rPr>
          <w:i/>
          <w:spacing w:val="-4"/>
          <w:sz w:val="26"/>
          <w:szCs w:val="28"/>
          <w:lang w:val="es-ES" w:eastAsia="en-US"/>
        </w:rPr>
        <w:t xml:space="preserve"> ngày </w:t>
      </w:r>
      <w:r w:rsidR="00070A03">
        <w:rPr>
          <w:i/>
          <w:spacing w:val="-4"/>
          <w:sz w:val="26"/>
          <w:szCs w:val="28"/>
          <w:lang w:val="es-ES" w:eastAsia="en-US"/>
        </w:rPr>
        <w:t xml:space="preserve">      </w:t>
      </w:r>
      <w:r w:rsidRPr="00BA77D3">
        <w:rPr>
          <w:i/>
          <w:spacing w:val="-4"/>
          <w:sz w:val="26"/>
          <w:szCs w:val="28"/>
          <w:lang w:val="es-ES" w:eastAsia="en-US"/>
        </w:rPr>
        <w:t>/</w:t>
      </w:r>
      <w:r w:rsidR="00070A03">
        <w:rPr>
          <w:i/>
          <w:spacing w:val="-4"/>
          <w:sz w:val="26"/>
          <w:szCs w:val="28"/>
          <w:lang w:val="es-ES" w:eastAsia="en-US"/>
        </w:rPr>
        <w:t>5</w:t>
      </w:r>
      <w:r w:rsidRPr="00BA77D3">
        <w:rPr>
          <w:i/>
          <w:spacing w:val="-4"/>
          <w:sz w:val="26"/>
          <w:szCs w:val="28"/>
          <w:lang w:val="es-ES" w:eastAsia="en-US"/>
        </w:rPr>
        <w:t>/202</w:t>
      </w:r>
      <w:r w:rsidR="00070A03">
        <w:rPr>
          <w:i/>
          <w:spacing w:val="-4"/>
          <w:sz w:val="26"/>
          <w:szCs w:val="28"/>
          <w:lang w:val="es-ES" w:eastAsia="en-US"/>
        </w:rPr>
        <w:t>1</w:t>
      </w:r>
      <w:r w:rsidRPr="00BA77D3">
        <w:rPr>
          <w:i/>
          <w:spacing w:val="-4"/>
          <w:sz w:val="26"/>
          <w:szCs w:val="28"/>
          <w:lang w:val="es-ES" w:eastAsia="en-US"/>
        </w:rPr>
        <w:t xml:space="preserve"> của </w:t>
      </w:r>
      <w:r>
        <w:rPr>
          <w:i/>
          <w:spacing w:val="-4"/>
          <w:sz w:val="26"/>
          <w:szCs w:val="28"/>
          <w:lang w:val="es-ES" w:eastAsia="en-US"/>
        </w:rPr>
        <w:t>TTYT</w:t>
      </w:r>
      <w:r w:rsidRPr="00BA77D3">
        <w:rPr>
          <w:i/>
          <w:spacing w:val="-4"/>
          <w:sz w:val="26"/>
          <w:szCs w:val="28"/>
          <w:lang w:val="es-ES" w:eastAsia="en-US"/>
        </w:rPr>
        <w:t xml:space="preserve"> huyện Sìn Hồ)</w:t>
      </w:r>
    </w:p>
    <w:p w:rsidR="00BA77D3" w:rsidRPr="00BA77D3" w:rsidRDefault="00BA77D3" w:rsidP="00BA77D3">
      <w:pPr>
        <w:spacing w:before="120" w:after="120"/>
        <w:jc w:val="center"/>
        <w:rPr>
          <w:b/>
          <w:sz w:val="28"/>
          <w:szCs w:val="28"/>
          <w:lang w:val="es-ES" w:eastAsia="en-US"/>
        </w:rPr>
      </w:pPr>
    </w:p>
    <w:p w:rsidR="00BA77D3" w:rsidRPr="00BA77D3" w:rsidRDefault="00BA77D3" w:rsidP="00BA77D3">
      <w:pPr>
        <w:keepNext/>
        <w:keepLines/>
        <w:spacing w:before="60"/>
        <w:jc w:val="center"/>
        <w:rPr>
          <w:b/>
          <w:sz w:val="28"/>
          <w:szCs w:val="28"/>
          <w:lang w:eastAsia="en-US"/>
        </w:rPr>
      </w:pPr>
      <w:r w:rsidRPr="00BA77D3">
        <w:rPr>
          <w:b/>
          <w:sz w:val="28"/>
          <w:szCs w:val="28"/>
          <w:lang w:eastAsia="en-US"/>
        </w:rPr>
        <w:t>Chương I</w:t>
      </w:r>
    </w:p>
    <w:p w:rsidR="00BA77D3" w:rsidRPr="00BA77D3" w:rsidRDefault="00BA77D3" w:rsidP="00BA77D3">
      <w:pPr>
        <w:keepNext/>
        <w:keepLines/>
        <w:spacing w:before="60"/>
        <w:jc w:val="center"/>
        <w:rPr>
          <w:b/>
          <w:sz w:val="28"/>
          <w:szCs w:val="28"/>
          <w:lang w:eastAsia="en-US"/>
        </w:rPr>
      </w:pPr>
      <w:bookmarkStart w:id="0" w:name="bookmark7"/>
      <w:r w:rsidRPr="00BA77D3">
        <w:rPr>
          <w:b/>
          <w:sz w:val="28"/>
          <w:szCs w:val="28"/>
          <w:lang w:eastAsia="en-US"/>
        </w:rPr>
        <w:t>QUY ĐỊNH CHUNG</w:t>
      </w:r>
      <w:bookmarkEnd w:id="0"/>
    </w:p>
    <w:p w:rsidR="009D46E5" w:rsidRDefault="009D46E5" w:rsidP="00BA77D3">
      <w:pPr>
        <w:tabs>
          <w:tab w:val="center" w:pos="4887"/>
        </w:tabs>
        <w:spacing w:before="120" w:after="120" w:line="264" w:lineRule="auto"/>
        <w:ind w:firstLine="709"/>
        <w:jc w:val="both"/>
        <w:rPr>
          <w:rFonts w:eastAsiaTheme="minorHAnsi"/>
          <w:b/>
          <w:bCs/>
          <w:sz w:val="28"/>
          <w:szCs w:val="28"/>
          <w:lang w:val="en-US" w:bidi="vi-VN"/>
        </w:rPr>
      </w:pPr>
      <w:bookmarkStart w:id="1" w:name="bookmark8"/>
    </w:p>
    <w:p w:rsidR="00BA77D3" w:rsidRPr="00BA77D3" w:rsidRDefault="00BA77D3" w:rsidP="00BA77D3">
      <w:pPr>
        <w:tabs>
          <w:tab w:val="center" w:pos="4887"/>
        </w:tabs>
        <w:spacing w:before="120" w:after="120" w:line="264" w:lineRule="auto"/>
        <w:ind w:firstLine="709"/>
        <w:jc w:val="both"/>
        <w:rPr>
          <w:sz w:val="28"/>
          <w:szCs w:val="28"/>
          <w:lang w:eastAsia="en-US"/>
        </w:rPr>
      </w:pPr>
      <w:r w:rsidRPr="00BA77D3">
        <w:rPr>
          <w:rFonts w:eastAsiaTheme="minorHAnsi"/>
          <w:b/>
          <w:bCs/>
          <w:sz w:val="28"/>
          <w:szCs w:val="28"/>
          <w:lang w:bidi="vi-VN"/>
        </w:rPr>
        <w:t xml:space="preserve">Điều </w:t>
      </w:r>
      <w:r w:rsidRPr="00BA77D3">
        <w:rPr>
          <w:b/>
          <w:sz w:val="28"/>
          <w:szCs w:val="28"/>
          <w:lang w:eastAsia="en-US"/>
        </w:rPr>
        <w:t>1.</w:t>
      </w:r>
      <w:r w:rsidRPr="00BA77D3">
        <w:rPr>
          <w:sz w:val="28"/>
          <w:szCs w:val="28"/>
          <w:lang w:eastAsia="en-US"/>
        </w:rPr>
        <w:t xml:space="preserve"> Phạm vi điều chỉnh</w:t>
      </w:r>
      <w:bookmarkEnd w:id="1"/>
      <w:r w:rsidRPr="00BA77D3">
        <w:rPr>
          <w:sz w:val="28"/>
          <w:szCs w:val="28"/>
          <w:lang w:eastAsia="en-US"/>
        </w:rPr>
        <w:tab/>
      </w:r>
    </w:p>
    <w:p w:rsidR="00BA77D3" w:rsidRPr="00BA77D3" w:rsidRDefault="00BA77D3" w:rsidP="00BA77D3">
      <w:pPr>
        <w:spacing w:before="120" w:after="120" w:line="264" w:lineRule="auto"/>
        <w:ind w:firstLine="709"/>
        <w:jc w:val="both"/>
        <w:rPr>
          <w:spacing w:val="-4"/>
          <w:sz w:val="28"/>
          <w:szCs w:val="28"/>
          <w:lang w:val="en-US" w:eastAsia="en-US"/>
        </w:rPr>
      </w:pPr>
      <w:r w:rsidRPr="00BA77D3">
        <w:rPr>
          <w:rFonts w:eastAsiaTheme="minorHAnsi"/>
          <w:sz w:val="28"/>
          <w:szCs w:val="28"/>
          <w:lang w:bidi="vi-VN"/>
        </w:rPr>
        <w:t>Quy chế này quy đị</w:t>
      </w:r>
      <w:r w:rsidR="0009455D">
        <w:rPr>
          <w:rFonts w:eastAsiaTheme="minorHAnsi"/>
          <w:sz w:val="28"/>
          <w:szCs w:val="28"/>
          <w:lang w:bidi="vi-VN"/>
        </w:rPr>
        <w:t xml:space="preserve">nh </w:t>
      </w:r>
      <w:r w:rsidR="0009455D">
        <w:rPr>
          <w:rFonts w:eastAsiaTheme="minorHAnsi"/>
          <w:sz w:val="28"/>
          <w:szCs w:val="28"/>
          <w:lang w:val="en-US" w:bidi="vi-VN"/>
        </w:rPr>
        <w:t>việc thực hiện giao ban, hàng ngày, thực hiện sinh hoạt khoa học chuyên môn, các cuộc họp</w:t>
      </w:r>
      <w:r w:rsidR="00B77456">
        <w:rPr>
          <w:rFonts w:eastAsiaTheme="minorHAnsi"/>
          <w:sz w:val="28"/>
          <w:szCs w:val="28"/>
          <w:lang w:val="en-US" w:bidi="vi-VN"/>
        </w:rPr>
        <w:t xml:space="preserve"> trong hoạt động quản lý, điều hành </w:t>
      </w:r>
      <w:r w:rsidR="0009455D">
        <w:rPr>
          <w:rFonts w:eastAsiaTheme="minorHAnsi"/>
          <w:sz w:val="28"/>
          <w:szCs w:val="28"/>
          <w:lang w:val="en-US" w:bidi="vi-VN"/>
        </w:rPr>
        <w:t>tại Trung tâm y tế huyện Sìn Hồ</w:t>
      </w:r>
      <w:r w:rsidR="00B77456">
        <w:rPr>
          <w:rFonts w:eastAsiaTheme="minorHAnsi"/>
          <w:sz w:val="28"/>
          <w:szCs w:val="28"/>
          <w:lang w:val="en-US" w:bidi="vi-VN"/>
        </w:rPr>
        <w:t>.</w:t>
      </w:r>
    </w:p>
    <w:p w:rsidR="00BA77D3" w:rsidRPr="00BA77D3" w:rsidRDefault="00BA77D3" w:rsidP="00BA77D3">
      <w:pPr>
        <w:widowControl w:val="0"/>
        <w:spacing w:before="120" w:after="120" w:line="264" w:lineRule="auto"/>
        <w:ind w:firstLine="709"/>
        <w:jc w:val="both"/>
        <w:rPr>
          <w:b/>
          <w:sz w:val="28"/>
          <w:szCs w:val="28"/>
          <w:lang w:val="nl-NL" w:eastAsia="en-US"/>
        </w:rPr>
      </w:pPr>
      <w:r w:rsidRPr="00BA77D3">
        <w:rPr>
          <w:b/>
          <w:sz w:val="28"/>
          <w:szCs w:val="28"/>
          <w:lang w:val="nl-NL" w:eastAsia="en-US"/>
        </w:rPr>
        <w:t xml:space="preserve">Điều 2. </w:t>
      </w:r>
      <w:r w:rsidRPr="00BA77D3">
        <w:rPr>
          <w:sz w:val="28"/>
          <w:szCs w:val="28"/>
          <w:lang w:val="nl-NL" w:eastAsia="en-US"/>
        </w:rPr>
        <w:t>Đối tượng áp dụng</w:t>
      </w:r>
    </w:p>
    <w:p w:rsidR="00BA77D3" w:rsidRPr="00BA77D3" w:rsidRDefault="00BA77D3" w:rsidP="0009455D">
      <w:pPr>
        <w:widowControl w:val="0"/>
        <w:spacing w:before="120" w:after="120" w:line="264" w:lineRule="auto"/>
        <w:ind w:firstLine="709"/>
        <w:jc w:val="both"/>
        <w:rPr>
          <w:spacing w:val="-4"/>
          <w:sz w:val="28"/>
          <w:szCs w:val="28"/>
          <w:lang w:val="nl-NL" w:eastAsia="en-US"/>
        </w:rPr>
      </w:pPr>
      <w:r w:rsidRPr="00BA77D3">
        <w:rPr>
          <w:sz w:val="28"/>
          <w:szCs w:val="28"/>
          <w:lang w:val="nl-NL" w:eastAsia="en-US"/>
        </w:rPr>
        <w:t xml:space="preserve">- </w:t>
      </w:r>
      <w:r w:rsidR="0009455D">
        <w:rPr>
          <w:sz w:val="28"/>
          <w:szCs w:val="28"/>
          <w:lang w:val="nl-NL" w:eastAsia="en-US"/>
        </w:rPr>
        <w:t>Các đơn vị trực thuộc Trung tâm y tế huyện Sìn Hồ</w:t>
      </w:r>
    </w:p>
    <w:p w:rsidR="00BA77D3" w:rsidRPr="00FA69A3" w:rsidRDefault="00BA77D3" w:rsidP="00BA77D3">
      <w:pPr>
        <w:spacing w:before="120" w:after="120" w:line="264" w:lineRule="auto"/>
        <w:ind w:firstLine="709"/>
        <w:jc w:val="both"/>
        <w:rPr>
          <w:b/>
          <w:sz w:val="28"/>
          <w:szCs w:val="28"/>
          <w:lang w:eastAsia="en-US"/>
        </w:rPr>
      </w:pPr>
      <w:r w:rsidRPr="00BA77D3">
        <w:rPr>
          <w:b/>
          <w:sz w:val="28"/>
          <w:szCs w:val="28"/>
          <w:lang w:eastAsia="en-US"/>
        </w:rPr>
        <w:t xml:space="preserve">Điều </w:t>
      </w:r>
      <w:r w:rsidRPr="00BA77D3">
        <w:rPr>
          <w:b/>
          <w:sz w:val="28"/>
          <w:szCs w:val="28"/>
          <w:lang w:val="en-US" w:eastAsia="en-US"/>
        </w:rPr>
        <w:t>3</w:t>
      </w:r>
      <w:r w:rsidRPr="00BA77D3">
        <w:rPr>
          <w:b/>
          <w:sz w:val="28"/>
          <w:szCs w:val="28"/>
          <w:lang w:eastAsia="en-US"/>
        </w:rPr>
        <w:t>.</w:t>
      </w:r>
      <w:r w:rsidR="00B77456">
        <w:rPr>
          <w:b/>
          <w:sz w:val="28"/>
          <w:szCs w:val="28"/>
          <w:lang w:val="en-US" w:eastAsia="en-US"/>
        </w:rPr>
        <w:t xml:space="preserve"> </w:t>
      </w:r>
      <w:r w:rsidR="00B77456" w:rsidRPr="00FA69A3">
        <w:rPr>
          <w:b/>
          <w:sz w:val="28"/>
          <w:szCs w:val="28"/>
          <w:lang w:val="en-US" w:eastAsia="en-US"/>
        </w:rPr>
        <w:t>Mục đích, yêu cầu và</w:t>
      </w:r>
      <w:r w:rsidRPr="00FA69A3">
        <w:rPr>
          <w:b/>
          <w:sz w:val="28"/>
          <w:szCs w:val="28"/>
          <w:lang w:val="en-US" w:eastAsia="en-US"/>
        </w:rPr>
        <w:t xml:space="preserve"> Nguyên tắc hoạt động</w:t>
      </w:r>
    </w:p>
    <w:p w:rsidR="00B77456" w:rsidRPr="00B77456" w:rsidRDefault="00B77456" w:rsidP="00B77456">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 Đ</w:t>
      </w:r>
      <w:r w:rsidRPr="00B77456">
        <w:rPr>
          <w:rFonts w:asciiTheme="majorHAnsi" w:hAnsiTheme="majorHAnsi" w:cstheme="majorHAnsi"/>
          <w:color w:val="000000"/>
          <w:sz w:val="28"/>
          <w:szCs w:val="28"/>
          <w:lang w:val="vi-VN"/>
        </w:rPr>
        <w:t xml:space="preserve">ảo đảm nhanh chóng, kịp thời sự lãnh đạo, chỉ đạo, điều hành trong công tác quản lý chuyên môn nghiệp vụ; kịp thời, nâng cao hiệu lực, hiệu quả, giảm chi phí, tiết kiệm thời gian; cải cách hành chính, nâng cao chất lượng, đáp ứng sự hài lòng của người </w:t>
      </w:r>
      <w:r>
        <w:rPr>
          <w:rFonts w:asciiTheme="majorHAnsi" w:hAnsiTheme="majorHAnsi" w:cstheme="majorHAnsi"/>
          <w:color w:val="000000"/>
          <w:sz w:val="28"/>
          <w:szCs w:val="28"/>
        </w:rPr>
        <w:t>người bệnh, nhân dân</w:t>
      </w:r>
      <w:r w:rsidRPr="00B77456">
        <w:rPr>
          <w:rFonts w:asciiTheme="majorHAnsi" w:hAnsiTheme="majorHAnsi" w:cstheme="majorHAnsi"/>
          <w:color w:val="000000"/>
          <w:sz w:val="28"/>
          <w:szCs w:val="28"/>
          <w:lang w:val="vi-VN"/>
        </w:rPr>
        <w:t>; vận hành môi trường số.</w:t>
      </w:r>
    </w:p>
    <w:p w:rsidR="00B77456" w:rsidRPr="00B77456" w:rsidRDefault="00B77456" w:rsidP="00B77456">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Pr="00B77456">
        <w:rPr>
          <w:rFonts w:asciiTheme="majorHAnsi" w:hAnsiTheme="majorHAnsi" w:cstheme="majorHAnsi"/>
          <w:color w:val="000000"/>
          <w:sz w:val="28"/>
          <w:szCs w:val="28"/>
          <w:lang w:val="vi-VN"/>
        </w:rPr>
        <w:t xml:space="preserve">Đáp ứng yêu cầu đầy đủ về nội dung, chất lượng, tính tương tác; phải tuân thủ quy chế làm việc của </w:t>
      </w:r>
      <w:r>
        <w:rPr>
          <w:rFonts w:asciiTheme="majorHAnsi" w:hAnsiTheme="majorHAnsi" w:cstheme="majorHAnsi"/>
          <w:color w:val="000000"/>
          <w:sz w:val="28"/>
          <w:szCs w:val="28"/>
        </w:rPr>
        <w:t>ngành</w:t>
      </w:r>
      <w:r w:rsidRPr="00B77456">
        <w:rPr>
          <w:rFonts w:asciiTheme="majorHAnsi" w:hAnsiTheme="majorHAnsi" w:cstheme="majorHAnsi"/>
          <w:color w:val="000000"/>
          <w:sz w:val="28"/>
          <w:szCs w:val="28"/>
          <w:lang w:val="vi-VN"/>
        </w:rPr>
        <w:t>, quy định về chế độ họp, kỷ luật kỷ cương hành chính.</w:t>
      </w:r>
    </w:p>
    <w:p w:rsidR="00B77456" w:rsidRPr="00B77456" w:rsidRDefault="00B77456" w:rsidP="00B77456">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77456">
        <w:rPr>
          <w:rFonts w:asciiTheme="majorHAnsi" w:hAnsiTheme="majorHAnsi" w:cstheme="majorHAnsi"/>
          <w:color w:val="000000"/>
          <w:sz w:val="28"/>
          <w:szCs w:val="28"/>
          <w:lang w:val="vi-VN"/>
        </w:rPr>
        <w:t xml:space="preserve"> Trình bày thông tin trong làm việc, trao đổi, tham vấn, góp ý kiến... theo quy định về chế độ họp trong hoạt động quản lý, điều hành của cơ quan thuộc hệ thống hành chính nhà nước.</w:t>
      </w:r>
    </w:p>
    <w:p w:rsidR="00B77456" w:rsidRPr="001E135B" w:rsidRDefault="00B77456" w:rsidP="00B77456">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77456">
        <w:rPr>
          <w:rFonts w:asciiTheme="majorHAnsi" w:hAnsiTheme="majorHAnsi" w:cstheme="majorHAnsi"/>
          <w:color w:val="000000"/>
          <w:sz w:val="28"/>
          <w:szCs w:val="28"/>
          <w:lang w:val="vi-VN"/>
        </w:rPr>
        <w:t xml:space="preserve"> Phải đáp ứng các quy định về an toàn thông tin, bảo vệ bí mật Nhà nước, chống lộ lọt thông tin</w:t>
      </w:r>
      <w:r w:rsidR="001E135B">
        <w:rPr>
          <w:rFonts w:asciiTheme="majorHAnsi" w:hAnsiTheme="majorHAnsi" w:cstheme="majorHAnsi"/>
          <w:color w:val="000000"/>
          <w:sz w:val="28"/>
          <w:szCs w:val="28"/>
        </w:rPr>
        <w:t>, không cho phép người không có phận sự, bệnh nhân, người nhà bệnh nhân tham gia cuộc họp.</w:t>
      </w:r>
    </w:p>
    <w:p w:rsidR="00BA77D3" w:rsidRPr="00BA77D3" w:rsidRDefault="00BA77D3" w:rsidP="00BA77D3">
      <w:pPr>
        <w:widowControl w:val="0"/>
        <w:spacing w:before="120" w:after="120" w:line="264" w:lineRule="auto"/>
        <w:ind w:firstLine="709"/>
        <w:jc w:val="both"/>
        <w:rPr>
          <w:rFonts w:eastAsiaTheme="minorHAnsi"/>
          <w:sz w:val="28"/>
          <w:szCs w:val="28"/>
          <w:lang w:val="en-US" w:bidi="vi-VN"/>
        </w:rPr>
      </w:pPr>
      <w:r w:rsidRPr="00BA77D3">
        <w:rPr>
          <w:rFonts w:eastAsiaTheme="minorHAnsi"/>
          <w:sz w:val="28"/>
          <w:szCs w:val="28"/>
          <w:lang w:val="en-US" w:bidi="vi-VN"/>
        </w:rPr>
        <w:t xml:space="preserve">- </w:t>
      </w:r>
      <w:r w:rsidR="0009455D">
        <w:rPr>
          <w:rFonts w:eastAsiaTheme="minorHAnsi"/>
          <w:sz w:val="28"/>
          <w:szCs w:val="28"/>
          <w:lang w:val="en-US" w:bidi="vi-VN"/>
        </w:rPr>
        <w:t xml:space="preserve">Thực hiện </w:t>
      </w:r>
      <w:r w:rsidR="001E135B">
        <w:rPr>
          <w:rFonts w:eastAsiaTheme="minorHAnsi"/>
          <w:sz w:val="28"/>
          <w:szCs w:val="28"/>
          <w:lang w:val="en-US" w:bidi="vi-VN"/>
        </w:rPr>
        <w:t>vào 8 giờ các ngày hành chính trong tuần</w:t>
      </w:r>
      <w:r w:rsidR="0009455D">
        <w:rPr>
          <w:rFonts w:eastAsiaTheme="minorHAnsi"/>
          <w:sz w:val="28"/>
          <w:szCs w:val="28"/>
          <w:lang w:val="en-US" w:bidi="vi-VN"/>
        </w:rPr>
        <w:t xml:space="preserve"> hoặc khi có yêu cầu về sinh hoạt chuyên môn</w:t>
      </w:r>
      <w:r w:rsidR="001E135B">
        <w:rPr>
          <w:rFonts w:eastAsiaTheme="minorHAnsi"/>
          <w:sz w:val="28"/>
          <w:szCs w:val="28"/>
          <w:lang w:val="en-US" w:bidi="vi-VN"/>
        </w:rPr>
        <w:t>.</w:t>
      </w:r>
    </w:p>
    <w:p w:rsidR="00B77456" w:rsidRPr="00B77456" w:rsidRDefault="00B77456" w:rsidP="00B77456">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 xml:space="preserve">- </w:t>
      </w:r>
      <w:r w:rsidRPr="00B77456">
        <w:rPr>
          <w:rFonts w:asciiTheme="majorHAnsi" w:hAnsiTheme="majorHAnsi" w:cstheme="majorHAnsi"/>
          <w:color w:val="000000"/>
          <w:sz w:val="28"/>
          <w:szCs w:val="28"/>
          <w:lang w:val="vi-VN"/>
        </w:rPr>
        <w:t xml:space="preserve">Công tác tổ chức, tham gia </w:t>
      </w:r>
      <w:r>
        <w:rPr>
          <w:rFonts w:asciiTheme="majorHAnsi" w:hAnsiTheme="majorHAnsi" w:cstheme="majorHAnsi"/>
          <w:color w:val="000000"/>
          <w:sz w:val="28"/>
          <w:szCs w:val="28"/>
        </w:rPr>
        <w:t>do Phòng Tổ chức – hành chính thực hiện d</w:t>
      </w:r>
      <w:r w:rsidR="00DD061E">
        <w:rPr>
          <w:rFonts w:asciiTheme="majorHAnsi" w:hAnsiTheme="majorHAnsi" w:cstheme="majorHAnsi"/>
          <w:color w:val="000000"/>
          <w:sz w:val="28"/>
          <w:szCs w:val="28"/>
        </w:rPr>
        <w:t>ưới sự phận công của</w:t>
      </w:r>
      <w:r>
        <w:rPr>
          <w:rFonts w:asciiTheme="majorHAnsi" w:hAnsiTheme="majorHAnsi" w:cstheme="majorHAnsi"/>
          <w:color w:val="000000"/>
          <w:sz w:val="28"/>
          <w:szCs w:val="28"/>
        </w:rPr>
        <w:t xml:space="preserve"> Ban giám đốc giao nhiệm vụ</w:t>
      </w:r>
      <w:r w:rsidRPr="00B77456">
        <w:rPr>
          <w:rFonts w:asciiTheme="majorHAnsi" w:hAnsiTheme="majorHAnsi" w:cstheme="majorHAnsi"/>
          <w:color w:val="000000"/>
          <w:sz w:val="28"/>
          <w:szCs w:val="28"/>
          <w:lang w:val="vi-VN"/>
        </w:rPr>
        <w:t>.</w:t>
      </w:r>
    </w:p>
    <w:p w:rsidR="00B77456" w:rsidRPr="00B77456" w:rsidRDefault="00B77456" w:rsidP="00B77456">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77456">
        <w:rPr>
          <w:rFonts w:asciiTheme="majorHAnsi" w:hAnsiTheme="majorHAnsi" w:cstheme="majorHAnsi"/>
          <w:color w:val="000000"/>
          <w:sz w:val="28"/>
          <w:szCs w:val="28"/>
          <w:lang w:val="vi-VN"/>
        </w:rPr>
        <w:t xml:space="preserve"> Hệ thống họp trực tuyến cần bảo đảm an toàn, an ninh thông tin; bảo mật t</w:t>
      </w:r>
      <w:r>
        <w:rPr>
          <w:rFonts w:asciiTheme="majorHAnsi" w:hAnsiTheme="majorHAnsi" w:cstheme="majorHAnsi"/>
          <w:color w:val="000000"/>
          <w:sz w:val="28"/>
          <w:szCs w:val="28"/>
          <w:lang w:val="vi-VN"/>
        </w:rPr>
        <w:t>ài khoản tham gia (tên</w:t>
      </w:r>
      <w:r>
        <w:rPr>
          <w:rFonts w:asciiTheme="majorHAnsi" w:hAnsiTheme="majorHAnsi" w:cstheme="majorHAnsi"/>
          <w:color w:val="000000"/>
          <w:sz w:val="28"/>
          <w:szCs w:val="28"/>
        </w:rPr>
        <w:t xml:space="preserve"> tài khoản</w:t>
      </w:r>
      <w:r w:rsidRPr="00B77456">
        <w:rPr>
          <w:rFonts w:asciiTheme="majorHAnsi" w:hAnsiTheme="majorHAnsi" w:cstheme="majorHAnsi"/>
          <w:color w:val="000000"/>
          <w:sz w:val="28"/>
          <w:szCs w:val="28"/>
          <w:lang w:val="vi-VN"/>
        </w:rPr>
        <w:t>) tham gia họp; không sử dụng hệ thống họp trực tuyến ngoài phạm vi nhiệm vụ, công việc của cơ quan, đơn vị.</w:t>
      </w:r>
    </w:p>
    <w:p w:rsidR="00B77456" w:rsidRPr="00B77456" w:rsidRDefault="00B77456" w:rsidP="00B77456">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77456">
        <w:rPr>
          <w:rFonts w:asciiTheme="majorHAnsi" w:hAnsiTheme="majorHAnsi" w:cstheme="majorHAnsi"/>
          <w:color w:val="000000"/>
          <w:sz w:val="28"/>
          <w:szCs w:val="28"/>
          <w:lang w:val="vi-VN"/>
        </w:rPr>
        <w:t xml:space="preserve"> Không được tự ý tham gia vào các cuộc họp dưới mọi hình thức khi không có trong thành phần, trừ khi được sự đồng ý của chủ trì cuộc họp. Nhân </w:t>
      </w:r>
      <w:r w:rsidRPr="00B77456">
        <w:rPr>
          <w:rFonts w:asciiTheme="majorHAnsi" w:hAnsiTheme="majorHAnsi" w:cstheme="majorHAnsi"/>
          <w:color w:val="000000"/>
          <w:sz w:val="28"/>
          <w:szCs w:val="28"/>
          <w:lang w:val="vi-VN"/>
        </w:rPr>
        <w:lastRenderedPageBreak/>
        <w:t>viên hỗ trợ kỹ thuật chỉ làm đúng phận sự và chỉ tham gia khi được phép để hỗ trợ kỹ thuật.</w:t>
      </w:r>
    </w:p>
    <w:p w:rsidR="00E43068" w:rsidRPr="00DD061E" w:rsidRDefault="005C7D4F" w:rsidP="00B77456">
      <w:pPr>
        <w:widowControl w:val="0"/>
        <w:spacing w:before="120" w:after="120" w:line="264" w:lineRule="auto"/>
        <w:jc w:val="both"/>
        <w:rPr>
          <w:rFonts w:asciiTheme="majorHAnsi" w:hAnsiTheme="majorHAnsi" w:cstheme="majorHAnsi"/>
          <w:spacing w:val="-4"/>
          <w:sz w:val="28"/>
          <w:szCs w:val="28"/>
          <w:lang w:val="en-US" w:eastAsia="en-US"/>
        </w:rPr>
      </w:pPr>
      <w:r>
        <w:rPr>
          <w:rFonts w:asciiTheme="majorHAnsi" w:hAnsiTheme="majorHAnsi" w:cstheme="majorHAnsi"/>
          <w:b/>
          <w:spacing w:val="-4"/>
          <w:sz w:val="28"/>
          <w:szCs w:val="28"/>
          <w:lang w:val="en-US" w:eastAsia="en-US"/>
        </w:rPr>
        <w:tab/>
      </w:r>
      <w:r w:rsidRPr="00DD061E">
        <w:rPr>
          <w:rFonts w:asciiTheme="majorHAnsi" w:hAnsiTheme="majorHAnsi" w:cstheme="majorHAnsi"/>
          <w:spacing w:val="-4"/>
          <w:sz w:val="28"/>
          <w:szCs w:val="28"/>
          <w:lang w:val="en-US" w:eastAsia="en-US"/>
        </w:rPr>
        <w:t xml:space="preserve">- Trước khi cuộc họp diễn ra ít nhất 05 phút các tài khoản đăng nhập vào hệ thống qua địa chỉ ID đã được phòng Tổ chức – hành chính cung cấp và được người </w:t>
      </w:r>
      <w:r w:rsidR="001E135B">
        <w:rPr>
          <w:rFonts w:asciiTheme="majorHAnsi" w:hAnsiTheme="majorHAnsi" w:cstheme="majorHAnsi"/>
          <w:spacing w:val="-4"/>
          <w:sz w:val="28"/>
          <w:szCs w:val="28"/>
          <w:lang w:val="en-US" w:eastAsia="en-US"/>
        </w:rPr>
        <w:t>quản lý</w:t>
      </w:r>
      <w:r w:rsidRPr="00DD061E">
        <w:rPr>
          <w:rFonts w:asciiTheme="majorHAnsi" w:hAnsiTheme="majorHAnsi" w:cstheme="majorHAnsi"/>
          <w:spacing w:val="-4"/>
          <w:sz w:val="28"/>
          <w:szCs w:val="28"/>
          <w:lang w:val="en-US" w:eastAsia="en-US"/>
        </w:rPr>
        <w:t xml:space="preserve"> duyệt cho vào phòng họp theo quy định </w:t>
      </w:r>
      <w:r w:rsidRPr="00DD061E">
        <w:rPr>
          <w:rFonts w:asciiTheme="majorHAnsi" w:hAnsiTheme="majorHAnsi" w:cstheme="majorHAnsi"/>
          <w:i/>
          <w:spacing w:val="-4"/>
          <w:sz w:val="28"/>
          <w:szCs w:val="28"/>
          <w:lang w:val="en-US" w:eastAsia="en-US"/>
        </w:rPr>
        <w:t xml:space="preserve">(nếu tài khoản đăng nhập không có địa chỉ và tên sẽ không được người </w:t>
      </w:r>
      <w:r w:rsidR="001E135B">
        <w:rPr>
          <w:rFonts w:asciiTheme="majorHAnsi" w:hAnsiTheme="majorHAnsi" w:cstheme="majorHAnsi"/>
          <w:i/>
          <w:spacing w:val="-4"/>
          <w:sz w:val="28"/>
          <w:szCs w:val="28"/>
          <w:lang w:val="en-US" w:eastAsia="en-US"/>
        </w:rPr>
        <w:t xml:space="preserve">quản lý </w:t>
      </w:r>
      <w:r w:rsidRPr="00DD061E">
        <w:rPr>
          <w:rFonts w:asciiTheme="majorHAnsi" w:hAnsiTheme="majorHAnsi" w:cstheme="majorHAnsi"/>
          <w:i/>
          <w:spacing w:val="-4"/>
          <w:sz w:val="28"/>
          <w:szCs w:val="28"/>
          <w:lang w:val="en-US" w:eastAsia="en-US"/>
        </w:rPr>
        <w:t>cuộc họp chấp nhận vào họp)</w:t>
      </w:r>
      <w:r w:rsidR="00B35669" w:rsidRPr="00DD061E">
        <w:rPr>
          <w:rFonts w:asciiTheme="majorHAnsi" w:hAnsiTheme="majorHAnsi" w:cstheme="majorHAnsi"/>
          <w:spacing w:val="-4"/>
          <w:sz w:val="28"/>
          <w:szCs w:val="28"/>
          <w:lang w:val="en-US" w:eastAsia="en-US"/>
        </w:rPr>
        <w:t xml:space="preserve"> trường hợp tại các điểm cầu nếu mất điện thì phải báo cáo cho phòng Tổ chức bằng điện thoại hoặc khắc phục bằng cách vào hệ thống qua điện thoại nếu có kết nối 3G, 4G</w:t>
      </w:r>
    </w:p>
    <w:p w:rsidR="005C7D4F" w:rsidRPr="00DD061E" w:rsidRDefault="005C7D4F" w:rsidP="00B77456">
      <w:pPr>
        <w:widowControl w:val="0"/>
        <w:spacing w:before="120" w:after="120" w:line="264" w:lineRule="auto"/>
        <w:jc w:val="both"/>
        <w:rPr>
          <w:rFonts w:asciiTheme="majorHAnsi" w:hAnsiTheme="majorHAnsi" w:cstheme="majorHAnsi"/>
          <w:spacing w:val="-4"/>
          <w:sz w:val="28"/>
          <w:szCs w:val="28"/>
          <w:lang w:val="en-US" w:eastAsia="en-US"/>
        </w:rPr>
      </w:pPr>
      <w:r w:rsidRPr="00DD061E">
        <w:rPr>
          <w:rFonts w:asciiTheme="majorHAnsi" w:hAnsiTheme="majorHAnsi" w:cstheme="majorHAnsi"/>
          <w:spacing w:val="-4"/>
          <w:sz w:val="28"/>
          <w:szCs w:val="28"/>
          <w:lang w:val="en-US" w:eastAsia="en-US"/>
        </w:rPr>
        <w:tab/>
        <w:t xml:space="preserve">- Các </w:t>
      </w:r>
      <w:r w:rsidR="00B35669" w:rsidRPr="00DD061E">
        <w:rPr>
          <w:rFonts w:asciiTheme="majorHAnsi" w:hAnsiTheme="majorHAnsi" w:cstheme="majorHAnsi"/>
          <w:spacing w:val="-4"/>
          <w:sz w:val="28"/>
          <w:szCs w:val="28"/>
          <w:lang w:val="en-US" w:eastAsia="en-US"/>
        </w:rPr>
        <w:t>khoa, phòng, trạm y tế xã phải báo cáo quân số tham gia giao ban cho phòng Tổ chức – hành chính nắm bắt và báo cáo quân số cho Ban giám</w:t>
      </w:r>
      <w:r w:rsidR="00FA69A3">
        <w:rPr>
          <w:rFonts w:asciiTheme="majorHAnsi" w:hAnsiTheme="majorHAnsi" w:cstheme="majorHAnsi"/>
          <w:spacing w:val="-4"/>
          <w:sz w:val="28"/>
          <w:szCs w:val="28"/>
          <w:lang w:val="en-US" w:eastAsia="en-US"/>
        </w:rPr>
        <w:t xml:space="preserve"> đốc trước khi cuộc họp diễn ra, </w:t>
      </w:r>
      <w:r w:rsidR="00FA69A3" w:rsidRPr="00FC4F11">
        <w:rPr>
          <w:rFonts w:asciiTheme="majorHAnsi" w:hAnsiTheme="majorHAnsi" w:cstheme="majorHAnsi"/>
          <w:b/>
          <w:color w:val="FF0000"/>
          <w:spacing w:val="-4"/>
          <w:sz w:val="28"/>
          <w:szCs w:val="28"/>
          <w:lang w:val="en-US" w:eastAsia="en-US"/>
        </w:rPr>
        <w:t>tất cả viên chức trong bộ phận phải tham gia</w:t>
      </w:r>
      <w:r w:rsidR="00FA69A3" w:rsidRPr="00FC4F11">
        <w:rPr>
          <w:rFonts w:asciiTheme="majorHAnsi" w:hAnsiTheme="majorHAnsi" w:cstheme="majorHAnsi"/>
          <w:color w:val="FF0000"/>
          <w:spacing w:val="-4"/>
          <w:sz w:val="28"/>
          <w:szCs w:val="28"/>
          <w:lang w:val="en-US" w:eastAsia="en-US"/>
        </w:rPr>
        <w:t xml:space="preserve"> </w:t>
      </w:r>
      <w:r w:rsidR="00FA69A3">
        <w:rPr>
          <w:rFonts w:asciiTheme="majorHAnsi" w:hAnsiTheme="majorHAnsi" w:cstheme="majorHAnsi"/>
          <w:spacing w:val="-4"/>
          <w:sz w:val="28"/>
          <w:szCs w:val="28"/>
          <w:lang w:val="en-US" w:eastAsia="en-US"/>
        </w:rPr>
        <w:t>để nắm bắt các chủ trương đường lối của Đảng, chính sách pháp luật của nhà nước được triển khai trong giao ban</w:t>
      </w:r>
      <w:r w:rsidR="001E135B">
        <w:rPr>
          <w:rFonts w:asciiTheme="majorHAnsi" w:hAnsiTheme="majorHAnsi" w:cstheme="majorHAnsi"/>
          <w:spacing w:val="-4"/>
          <w:sz w:val="28"/>
          <w:szCs w:val="28"/>
          <w:lang w:val="en-US" w:eastAsia="en-US"/>
        </w:rPr>
        <w:t xml:space="preserve"> </w:t>
      </w:r>
      <w:r w:rsidR="001E135B" w:rsidRPr="001E135B">
        <w:rPr>
          <w:rFonts w:asciiTheme="majorHAnsi" w:hAnsiTheme="majorHAnsi" w:cstheme="majorHAnsi"/>
          <w:i/>
          <w:spacing w:val="-4"/>
          <w:sz w:val="28"/>
          <w:szCs w:val="28"/>
          <w:lang w:val="en-US" w:eastAsia="en-US"/>
        </w:rPr>
        <w:t>(trừ trường hợp vắng mặt có lý do chính đáng)</w:t>
      </w:r>
      <w:r w:rsidR="00FA69A3" w:rsidRPr="001E135B">
        <w:rPr>
          <w:rFonts w:asciiTheme="majorHAnsi" w:hAnsiTheme="majorHAnsi" w:cstheme="majorHAnsi"/>
          <w:i/>
          <w:spacing w:val="-4"/>
          <w:sz w:val="28"/>
          <w:szCs w:val="28"/>
          <w:lang w:val="en-US" w:eastAsia="en-US"/>
        </w:rPr>
        <w:t>.</w:t>
      </w:r>
    </w:p>
    <w:p w:rsidR="00B35669" w:rsidRPr="00DD061E" w:rsidRDefault="00B35669" w:rsidP="00B77456">
      <w:pPr>
        <w:widowControl w:val="0"/>
        <w:spacing w:before="120" w:after="120" w:line="264" w:lineRule="auto"/>
        <w:jc w:val="both"/>
        <w:rPr>
          <w:rFonts w:asciiTheme="majorHAnsi" w:hAnsiTheme="majorHAnsi" w:cstheme="majorHAnsi"/>
          <w:spacing w:val="-4"/>
          <w:sz w:val="28"/>
          <w:szCs w:val="28"/>
          <w:lang w:val="en-US" w:eastAsia="en-US"/>
        </w:rPr>
      </w:pPr>
      <w:r w:rsidRPr="00DD061E">
        <w:rPr>
          <w:rFonts w:asciiTheme="majorHAnsi" w:hAnsiTheme="majorHAnsi" w:cstheme="majorHAnsi"/>
          <w:spacing w:val="-4"/>
          <w:sz w:val="28"/>
          <w:szCs w:val="28"/>
          <w:lang w:val="en-US" w:eastAsia="en-US"/>
        </w:rPr>
        <w:tab/>
        <w:t xml:space="preserve">- Kíp trực của các khoa lâm sàng chuẩn bị nội dung báo cáo về tình hình bệnh nhân bằng bản </w:t>
      </w:r>
      <w:r w:rsidR="00DD061E">
        <w:rPr>
          <w:rFonts w:asciiTheme="majorHAnsi" w:hAnsiTheme="majorHAnsi" w:cstheme="majorHAnsi"/>
          <w:spacing w:val="-4"/>
          <w:sz w:val="28"/>
          <w:szCs w:val="28"/>
          <w:lang w:val="en-US" w:eastAsia="en-US"/>
        </w:rPr>
        <w:t xml:space="preserve">Powerpoi để chình chiếu báo cáo, các bộ phận khác nếu có ý kiến </w:t>
      </w:r>
      <w:r w:rsidR="00BE0CB0">
        <w:rPr>
          <w:rFonts w:asciiTheme="majorHAnsi" w:hAnsiTheme="majorHAnsi" w:cstheme="majorHAnsi"/>
          <w:spacing w:val="-4"/>
          <w:sz w:val="28"/>
          <w:szCs w:val="28"/>
          <w:lang w:val="en-US" w:eastAsia="en-US"/>
        </w:rPr>
        <w:t>sẽ chuẩn bị nội dung trước để báo cáo.</w:t>
      </w:r>
    </w:p>
    <w:p w:rsidR="00B35669" w:rsidRPr="00DD061E" w:rsidRDefault="00B35669" w:rsidP="00B77456">
      <w:pPr>
        <w:widowControl w:val="0"/>
        <w:spacing w:before="120" w:after="120" w:line="264" w:lineRule="auto"/>
        <w:jc w:val="both"/>
        <w:rPr>
          <w:rFonts w:asciiTheme="majorHAnsi" w:hAnsiTheme="majorHAnsi" w:cstheme="majorHAnsi"/>
          <w:spacing w:val="-4"/>
          <w:sz w:val="28"/>
          <w:szCs w:val="28"/>
          <w:lang w:val="en-US" w:eastAsia="en-US"/>
        </w:rPr>
      </w:pPr>
      <w:r w:rsidRPr="00DD061E">
        <w:rPr>
          <w:rFonts w:asciiTheme="majorHAnsi" w:hAnsiTheme="majorHAnsi" w:cstheme="majorHAnsi"/>
          <w:spacing w:val="-4"/>
          <w:sz w:val="28"/>
          <w:szCs w:val="28"/>
          <w:lang w:val="en-US" w:eastAsia="en-US"/>
        </w:rPr>
        <w:tab/>
        <w:t>- Tất cả các khoa, phòng, Trạm y tế đều phải có sổ ghi chép nội dung về bệnh nhân, ý kiến chỉ đạo của lãnh đạo, các khoa phòng, các văn bản triển khai và phải</w:t>
      </w:r>
      <w:r w:rsidR="00DD061E" w:rsidRPr="00DD061E">
        <w:rPr>
          <w:rFonts w:asciiTheme="majorHAnsi" w:hAnsiTheme="majorHAnsi" w:cstheme="majorHAnsi"/>
          <w:spacing w:val="-4"/>
          <w:sz w:val="28"/>
          <w:szCs w:val="28"/>
          <w:lang w:val="en-US" w:eastAsia="en-US"/>
        </w:rPr>
        <w:t xml:space="preserve"> được ghi chép đầy đủ hàng ngày. Trong suốt quá trình diễn ra buổi giao ban và cuộc họp tất cả các khoa, phòng và trạm y tế xã phải có mặt không tự ý bỏ vị trí họp khi chưa có sự cho phép của chủ trì cuộc họp </w:t>
      </w:r>
      <w:r w:rsidR="00DD061E" w:rsidRPr="001E135B">
        <w:rPr>
          <w:rFonts w:asciiTheme="majorHAnsi" w:hAnsiTheme="majorHAnsi" w:cstheme="majorHAnsi"/>
          <w:i/>
          <w:spacing w:val="-4"/>
          <w:sz w:val="28"/>
          <w:szCs w:val="28"/>
          <w:lang w:val="en-US" w:eastAsia="en-US"/>
        </w:rPr>
        <w:t>(trường hợp tự ý rời cuộc họp mà không có lý do thì bộ phận sẽ phải chịu hình thức kỷ luật nếu cần)</w:t>
      </w:r>
      <w:r w:rsidR="00BE0CB0" w:rsidRPr="001E135B">
        <w:rPr>
          <w:rFonts w:asciiTheme="majorHAnsi" w:hAnsiTheme="majorHAnsi" w:cstheme="majorHAnsi"/>
          <w:i/>
          <w:spacing w:val="-4"/>
          <w:sz w:val="28"/>
          <w:szCs w:val="28"/>
          <w:lang w:val="en-US" w:eastAsia="en-US"/>
        </w:rPr>
        <w:t>,</w:t>
      </w:r>
      <w:r w:rsidR="00BE0CB0">
        <w:rPr>
          <w:rFonts w:asciiTheme="majorHAnsi" w:hAnsiTheme="majorHAnsi" w:cstheme="majorHAnsi"/>
          <w:spacing w:val="-4"/>
          <w:sz w:val="28"/>
          <w:szCs w:val="28"/>
          <w:lang w:val="en-US" w:eastAsia="en-US"/>
        </w:rPr>
        <w:t xml:space="preserve"> trong suốt quá trình diễn ra nếu không có</w:t>
      </w:r>
      <w:r w:rsidR="001E135B">
        <w:rPr>
          <w:rFonts w:asciiTheme="majorHAnsi" w:hAnsiTheme="majorHAnsi" w:cstheme="majorHAnsi"/>
          <w:spacing w:val="-4"/>
          <w:sz w:val="28"/>
          <w:szCs w:val="28"/>
          <w:lang w:val="en-US" w:eastAsia="en-US"/>
        </w:rPr>
        <w:t xml:space="preserve"> ý kiến các bộ phận phải tắt micro</w:t>
      </w:r>
      <w:r w:rsidR="00BE0CB0">
        <w:rPr>
          <w:rFonts w:asciiTheme="majorHAnsi" w:hAnsiTheme="majorHAnsi" w:cstheme="majorHAnsi"/>
          <w:spacing w:val="-4"/>
          <w:sz w:val="28"/>
          <w:szCs w:val="28"/>
          <w:lang w:val="en-US" w:eastAsia="en-US"/>
        </w:rPr>
        <w:t xml:space="preserve"> tránh gây mất trật tự</w:t>
      </w:r>
      <w:r w:rsidR="00FA69A3" w:rsidRPr="00FA69A3">
        <w:rPr>
          <w:rFonts w:asciiTheme="majorHAnsi" w:hAnsiTheme="majorHAnsi" w:cstheme="majorHAnsi"/>
          <w:spacing w:val="-4"/>
          <w:sz w:val="28"/>
          <w:szCs w:val="28"/>
          <w:lang w:val="en-US" w:eastAsia="en-US"/>
        </w:rPr>
        <w:t xml:space="preserve"> </w:t>
      </w:r>
      <w:r w:rsidR="00FA69A3">
        <w:rPr>
          <w:rFonts w:asciiTheme="majorHAnsi" w:hAnsiTheme="majorHAnsi" w:cstheme="majorHAnsi"/>
          <w:spacing w:val="-4"/>
          <w:sz w:val="28"/>
          <w:szCs w:val="28"/>
          <w:lang w:val="en-US" w:eastAsia="en-US"/>
        </w:rPr>
        <w:t>ảnh hưởng đến cuộc họp.</w:t>
      </w:r>
    </w:p>
    <w:p w:rsidR="00B35669" w:rsidRPr="00FC4F11" w:rsidRDefault="00B35669" w:rsidP="00B77456">
      <w:pPr>
        <w:widowControl w:val="0"/>
        <w:spacing w:before="120" w:after="120" w:line="264" w:lineRule="auto"/>
        <w:jc w:val="both"/>
        <w:rPr>
          <w:rFonts w:asciiTheme="majorHAnsi" w:hAnsiTheme="majorHAnsi" w:cstheme="majorHAnsi"/>
          <w:b/>
          <w:color w:val="FF0000"/>
          <w:spacing w:val="-4"/>
          <w:sz w:val="28"/>
          <w:szCs w:val="28"/>
          <w:lang w:val="en-US" w:eastAsia="en-US"/>
        </w:rPr>
      </w:pPr>
      <w:r w:rsidRPr="00DD061E">
        <w:rPr>
          <w:rFonts w:asciiTheme="majorHAnsi" w:hAnsiTheme="majorHAnsi" w:cstheme="majorHAnsi"/>
          <w:spacing w:val="-4"/>
          <w:sz w:val="28"/>
          <w:szCs w:val="28"/>
          <w:lang w:val="en-US" w:eastAsia="en-US"/>
        </w:rPr>
        <w:tab/>
      </w:r>
      <w:r w:rsidRPr="00FC4F11">
        <w:rPr>
          <w:rFonts w:asciiTheme="majorHAnsi" w:hAnsiTheme="majorHAnsi" w:cstheme="majorHAnsi"/>
          <w:b/>
          <w:color w:val="FF0000"/>
          <w:spacing w:val="-4"/>
          <w:sz w:val="28"/>
          <w:szCs w:val="28"/>
          <w:lang w:val="en-US" w:eastAsia="en-US"/>
        </w:rPr>
        <w:t>- Việc tham gia giao ban và các cuộc họp tại các khoa, phòng, trạm y tế phải do người đứng đầu bộ phận tham gia và chủ trì, trường hợp vắng phải có lý do chính đáng</w:t>
      </w:r>
      <w:r w:rsidR="00DD061E" w:rsidRPr="00FC4F11">
        <w:rPr>
          <w:rFonts w:asciiTheme="majorHAnsi" w:hAnsiTheme="majorHAnsi" w:cstheme="majorHAnsi"/>
          <w:b/>
          <w:color w:val="FF0000"/>
          <w:spacing w:val="-4"/>
          <w:sz w:val="28"/>
          <w:szCs w:val="28"/>
          <w:lang w:val="en-US" w:eastAsia="en-US"/>
        </w:rPr>
        <w:t xml:space="preserve"> thực hiện</w:t>
      </w:r>
      <w:r w:rsidRPr="00FC4F11">
        <w:rPr>
          <w:rFonts w:asciiTheme="majorHAnsi" w:hAnsiTheme="majorHAnsi" w:cstheme="majorHAnsi"/>
          <w:b/>
          <w:color w:val="FF0000"/>
          <w:spacing w:val="-4"/>
          <w:sz w:val="28"/>
          <w:szCs w:val="28"/>
          <w:lang w:val="en-US" w:eastAsia="en-US"/>
        </w:rPr>
        <w:t xml:space="preserve"> </w:t>
      </w:r>
      <w:r w:rsidR="00DD061E" w:rsidRPr="00FC4F11">
        <w:rPr>
          <w:rFonts w:asciiTheme="majorHAnsi" w:hAnsiTheme="majorHAnsi" w:cstheme="majorHAnsi"/>
          <w:b/>
          <w:color w:val="FF0000"/>
          <w:spacing w:val="-4"/>
          <w:sz w:val="28"/>
          <w:szCs w:val="28"/>
          <w:lang w:val="en-US" w:eastAsia="en-US"/>
        </w:rPr>
        <w:t xml:space="preserve">bàn giao lại cho người khác </w:t>
      </w:r>
      <w:r w:rsidRPr="00FC4F11">
        <w:rPr>
          <w:rFonts w:asciiTheme="majorHAnsi" w:hAnsiTheme="majorHAnsi" w:cstheme="majorHAnsi"/>
          <w:b/>
          <w:color w:val="FF0000"/>
          <w:spacing w:val="-4"/>
          <w:sz w:val="28"/>
          <w:szCs w:val="28"/>
          <w:lang w:val="en-US" w:eastAsia="en-US"/>
        </w:rPr>
        <w:t xml:space="preserve">và báo cho phòng Tổ chức để nắm bắt </w:t>
      </w:r>
      <w:r w:rsidR="00DD061E" w:rsidRPr="00FC4F11">
        <w:rPr>
          <w:rFonts w:asciiTheme="majorHAnsi" w:hAnsiTheme="majorHAnsi" w:cstheme="majorHAnsi"/>
          <w:b/>
          <w:color w:val="FF0000"/>
          <w:spacing w:val="-4"/>
          <w:sz w:val="28"/>
          <w:szCs w:val="28"/>
          <w:lang w:val="en-US" w:eastAsia="en-US"/>
        </w:rPr>
        <w:t>để</w:t>
      </w:r>
      <w:r w:rsidRPr="00FC4F11">
        <w:rPr>
          <w:rFonts w:asciiTheme="majorHAnsi" w:hAnsiTheme="majorHAnsi" w:cstheme="majorHAnsi"/>
          <w:b/>
          <w:color w:val="FF0000"/>
          <w:spacing w:val="-4"/>
          <w:sz w:val="28"/>
          <w:szCs w:val="28"/>
          <w:lang w:val="en-US" w:eastAsia="en-US"/>
        </w:rPr>
        <w:t xml:space="preserve"> báo cáo lại cho Ban giám đốc</w:t>
      </w:r>
      <w:r w:rsidR="00DD061E" w:rsidRPr="00FC4F11">
        <w:rPr>
          <w:rFonts w:asciiTheme="majorHAnsi" w:hAnsiTheme="majorHAnsi" w:cstheme="majorHAnsi"/>
          <w:b/>
          <w:color w:val="FF0000"/>
          <w:spacing w:val="-4"/>
          <w:sz w:val="28"/>
          <w:szCs w:val="28"/>
          <w:lang w:val="en-US" w:eastAsia="en-US"/>
        </w:rPr>
        <w:t>.</w:t>
      </w:r>
      <w:bookmarkStart w:id="2" w:name="_GoBack"/>
      <w:bookmarkEnd w:id="2"/>
    </w:p>
    <w:p w:rsidR="00BE0CB0" w:rsidRPr="00DD061E" w:rsidRDefault="00BE0CB0" w:rsidP="00B77456">
      <w:pPr>
        <w:widowControl w:val="0"/>
        <w:spacing w:before="120" w:after="120" w:line="264" w:lineRule="auto"/>
        <w:jc w:val="both"/>
        <w:rPr>
          <w:rFonts w:asciiTheme="majorHAnsi" w:hAnsiTheme="majorHAnsi" w:cstheme="majorHAnsi"/>
          <w:spacing w:val="-4"/>
          <w:sz w:val="28"/>
          <w:szCs w:val="28"/>
          <w:lang w:val="en-US" w:eastAsia="en-US"/>
        </w:rPr>
      </w:pPr>
      <w:r>
        <w:rPr>
          <w:rFonts w:asciiTheme="majorHAnsi" w:hAnsiTheme="majorHAnsi" w:cstheme="majorHAnsi"/>
          <w:spacing w:val="-4"/>
          <w:sz w:val="28"/>
          <w:szCs w:val="28"/>
          <w:lang w:val="en-US" w:eastAsia="en-US"/>
        </w:rPr>
        <w:tab/>
        <w:t xml:space="preserve">- Việc tham gia ý kiến giao ban sẽ thực hiện theo thứ tự các phòng chức năng có ý kiến trước, đến các khoa của 2 bệnh viện và đến các Trạm y tế xã và phải được Ban giám đốc </w:t>
      </w:r>
      <w:r w:rsidR="001E135B">
        <w:rPr>
          <w:rFonts w:asciiTheme="majorHAnsi" w:hAnsiTheme="majorHAnsi" w:cstheme="majorHAnsi"/>
          <w:spacing w:val="-4"/>
          <w:sz w:val="28"/>
          <w:szCs w:val="28"/>
          <w:lang w:val="en-US" w:eastAsia="en-US"/>
        </w:rPr>
        <w:t>đồng ý</w:t>
      </w:r>
      <w:r>
        <w:rPr>
          <w:rFonts w:asciiTheme="majorHAnsi" w:hAnsiTheme="majorHAnsi" w:cstheme="majorHAnsi"/>
          <w:spacing w:val="-4"/>
          <w:sz w:val="28"/>
          <w:szCs w:val="28"/>
          <w:lang w:val="en-US" w:eastAsia="en-US"/>
        </w:rPr>
        <w:t xml:space="preserve"> mới </w:t>
      </w:r>
      <w:r w:rsidR="001E135B">
        <w:rPr>
          <w:rFonts w:asciiTheme="majorHAnsi" w:hAnsiTheme="majorHAnsi" w:cstheme="majorHAnsi"/>
          <w:spacing w:val="-4"/>
          <w:sz w:val="28"/>
          <w:szCs w:val="28"/>
          <w:lang w:val="en-US" w:eastAsia="en-US"/>
        </w:rPr>
        <w:t xml:space="preserve">được </w:t>
      </w:r>
      <w:r>
        <w:rPr>
          <w:rFonts w:asciiTheme="majorHAnsi" w:hAnsiTheme="majorHAnsi" w:cstheme="majorHAnsi"/>
          <w:spacing w:val="-4"/>
          <w:sz w:val="28"/>
          <w:szCs w:val="28"/>
          <w:lang w:val="en-US" w:eastAsia="en-US"/>
        </w:rPr>
        <w:t>phát biểu ý kiến</w:t>
      </w:r>
      <w:r w:rsidR="001E135B">
        <w:rPr>
          <w:rFonts w:asciiTheme="majorHAnsi" w:hAnsiTheme="majorHAnsi" w:cstheme="majorHAnsi"/>
          <w:spacing w:val="-4"/>
          <w:sz w:val="28"/>
          <w:szCs w:val="28"/>
          <w:lang w:val="en-US" w:eastAsia="en-US"/>
        </w:rPr>
        <w:t>.</w:t>
      </w:r>
    </w:p>
    <w:p w:rsidR="00BE0CB0" w:rsidRPr="00BE0CB0" w:rsidRDefault="00BE0CB0" w:rsidP="00BE0CB0">
      <w:pPr>
        <w:pStyle w:val="NormalWeb"/>
        <w:shd w:val="clear" w:color="auto" w:fill="FFFFFF"/>
        <w:spacing w:before="0" w:beforeAutospacing="0" w:after="0" w:afterAutospacing="0" w:line="234" w:lineRule="atLeast"/>
        <w:ind w:firstLine="709"/>
        <w:jc w:val="both"/>
        <w:rPr>
          <w:rFonts w:asciiTheme="majorHAnsi" w:hAnsiTheme="majorHAnsi" w:cstheme="majorHAnsi"/>
          <w:color w:val="000000"/>
          <w:sz w:val="28"/>
          <w:szCs w:val="28"/>
        </w:rPr>
      </w:pPr>
      <w:bookmarkStart w:id="3" w:name="dieu_7"/>
      <w:r w:rsidRPr="00BE0CB0">
        <w:rPr>
          <w:rFonts w:asciiTheme="majorHAnsi" w:hAnsiTheme="majorHAnsi" w:cstheme="majorHAnsi"/>
          <w:b/>
          <w:bCs/>
          <w:color w:val="000000"/>
          <w:sz w:val="28"/>
          <w:szCs w:val="28"/>
          <w:lang w:val="vi-VN"/>
        </w:rPr>
        <w:t xml:space="preserve">Điều </w:t>
      </w:r>
      <w:r>
        <w:rPr>
          <w:rFonts w:asciiTheme="majorHAnsi" w:hAnsiTheme="majorHAnsi" w:cstheme="majorHAnsi"/>
          <w:b/>
          <w:bCs/>
          <w:color w:val="000000"/>
          <w:sz w:val="28"/>
          <w:szCs w:val="28"/>
        </w:rPr>
        <w:t>4</w:t>
      </w:r>
      <w:r w:rsidRPr="00BE0CB0">
        <w:rPr>
          <w:rFonts w:asciiTheme="majorHAnsi" w:hAnsiTheme="majorHAnsi" w:cstheme="majorHAnsi"/>
          <w:b/>
          <w:bCs/>
          <w:color w:val="000000"/>
          <w:sz w:val="28"/>
          <w:szCs w:val="28"/>
          <w:lang w:val="vi-VN"/>
        </w:rPr>
        <w:t>. Các yêu cầu kỹ thuật để họp trực tuyến</w:t>
      </w:r>
      <w:bookmarkEnd w:id="3"/>
    </w:p>
    <w:p w:rsidR="00BE0CB0" w:rsidRPr="00FA69A3" w:rsidRDefault="00FA69A3" w:rsidP="00BE0CB0">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lang w:val="vi-VN"/>
        </w:rPr>
        <w:t xml:space="preserve">1. Phòng họp </w:t>
      </w:r>
    </w:p>
    <w:p w:rsidR="00BE0CB0" w:rsidRPr="00BE0CB0" w:rsidRDefault="00BE0CB0" w:rsidP="00BE0CB0">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E0CB0">
        <w:rPr>
          <w:rFonts w:asciiTheme="majorHAnsi" w:hAnsiTheme="majorHAnsi" w:cstheme="majorHAnsi"/>
          <w:color w:val="000000"/>
          <w:sz w:val="28"/>
          <w:szCs w:val="28"/>
          <w:lang w:val="vi-VN"/>
        </w:rPr>
        <w:t xml:space="preserve"> Phòng họp đáp ứng đầy đủ các yêu cầu về ánh sáng, nhiệt độ, bàn, ghế, nguồn điện... bảo đảm các điều kiện về an toàn, phòng chống cháy, nổ.</w:t>
      </w:r>
    </w:p>
    <w:p w:rsidR="00BE0CB0" w:rsidRPr="00BE0CB0" w:rsidRDefault="00BE0CB0" w:rsidP="00BE0CB0">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E0CB0">
        <w:rPr>
          <w:rFonts w:asciiTheme="majorHAnsi" w:hAnsiTheme="majorHAnsi" w:cstheme="majorHAnsi"/>
          <w:color w:val="000000"/>
          <w:sz w:val="28"/>
          <w:szCs w:val="28"/>
          <w:lang w:val="vi-VN"/>
        </w:rPr>
        <w:t xml:space="preserve"> Máy tính, các thiết bị ngoại vi và các trang thiết bị liên quan, kết nối với hệ thống mạng tốc độ cao, ổn định đáp ứng yêu cầu họp trực tuyến.</w:t>
      </w:r>
    </w:p>
    <w:p w:rsidR="00BE0CB0" w:rsidRPr="00BE0CB0" w:rsidRDefault="00BE0CB0" w:rsidP="00BE0CB0">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lastRenderedPageBreak/>
        <w:t>-</w:t>
      </w:r>
      <w:r w:rsidRPr="00BE0CB0">
        <w:rPr>
          <w:rFonts w:asciiTheme="majorHAnsi" w:hAnsiTheme="majorHAnsi" w:cstheme="majorHAnsi"/>
          <w:color w:val="000000"/>
          <w:sz w:val="28"/>
          <w:szCs w:val="28"/>
          <w:lang w:val="vi-VN"/>
        </w:rPr>
        <w:t xml:space="preserve"> Màn hình </w:t>
      </w:r>
      <w:r>
        <w:rPr>
          <w:rFonts w:asciiTheme="majorHAnsi" w:hAnsiTheme="majorHAnsi" w:cstheme="majorHAnsi"/>
          <w:color w:val="000000"/>
          <w:sz w:val="28"/>
          <w:szCs w:val="28"/>
        </w:rPr>
        <w:t>máy tính</w:t>
      </w:r>
      <w:r w:rsidRPr="00BE0CB0">
        <w:rPr>
          <w:rFonts w:asciiTheme="majorHAnsi" w:hAnsiTheme="majorHAnsi" w:cstheme="majorHAnsi"/>
          <w:color w:val="000000"/>
          <w:sz w:val="28"/>
          <w:szCs w:val="28"/>
          <w:lang w:val="vi-VN"/>
        </w:rPr>
        <w:t xml:space="preserve"> và bố trí chỗ ngồi phù hợp để người tham dự cuộc họp theo dõi thuận tiện, đầy đủ. Hệ thống âm thanh bảo đảm mọi vị trí trong phòng họp đều có thể nghe rõ và phát biểu trên hệ thống họp trực tuyến.</w:t>
      </w:r>
    </w:p>
    <w:p w:rsidR="00BE0CB0" w:rsidRPr="00FA69A3" w:rsidRDefault="00BE0CB0" w:rsidP="00BE0CB0">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sidRPr="00BE0CB0">
        <w:rPr>
          <w:rFonts w:asciiTheme="majorHAnsi" w:hAnsiTheme="majorHAnsi" w:cstheme="majorHAnsi"/>
          <w:color w:val="000000"/>
          <w:sz w:val="28"/>
          <w:szCs w:val="28"/>
          <w:lang w:val="vi-VN"/>
        </w:rPr>
        <w:t>2. Đối vớ</w:t>
      </w:r>
      <w:r w:rsidR="00FA69A3">
        <w:rPr>
          <w:rFonts w:asciiTheme="majorHAnsi" w:hAnsiTheme="majorHAnsi" w:cstheme="majorHAnsi"/>
          <w:color w:val="000000"/>
          <w:sz w:val="28"/>
          <w:szCs w:val="28"/>
          <w:lang w:val="vi-VN"/>
        </w:rPr>
        <w:t xml:space="preserve">i cá nhân tham gia họp </w:t>
      </w:r>
    </w:p>
    <w:p w:rsidR="00BE0CB0" w:rsidRPr="00BE0CB0" w:rsidRDefault="00BE0CB0" w:rsidP="00BE0CB0">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E0CB0">
        <w:rPr>
          <w:rFonts w:asciiTheme="majorHAnsi" w:hAnsiTheme="majorHAnsi" w:cstheme="majorHAnsi"/>
          <w:color w:val="000000"/>
          <w:sz w:val="28"/>
          <w:szCs w:val="28"/>
          <w:lang w:val="vi-VN"/>
        </w:rPr>
        <w:t xml:space="preserve"> Sử dụng các thiết bị máy tính xách tay, máy tính để bàn (có camera, loa, micro bảo đảm chất lượng hình ảnh và âm thanh), điện thoại thông minh, máy tính bảng... và kết nối mạng ổn địn</w:t>
      </w:r>
      <w:r>
        <w:rPr>
          <w:rFonts w:asciiTheme="majorHAnsi" w:hAnsiTheme="majorHAnsi" w:cstheme="majorHAnsi"/>
          <w:color w:val="000000"/>
          <w:sz w:val="28"/>
          <w:szCs w:val="28"/>
          <w:lang w:val="vi-VN"/>
        </w:rPr>
        <w:t>h đáp ứng tham gia các cuộc họp</w:t>
      </w:r>
      <w:r w:rsidRPr="00BE0CB0">
        <w:rPr>
          <w:rFonts w:asciiTheme="majorHAnsi" w:hAnsiTheme="majorHAnsi" w:cstheme="majorHAnsi"/>
          <w:color w:val="000000"/>
          <w:sz w:val="28"/>
          <w:szCs w:val="28"/>
          <w:lang w:val="vi-VN"/>
        </w:rPr>
        <w:t>.</w:t>
      </w:r>
    </w:p>
    <w:p w:rsidR="00BE0CB0" w:rsidRDefault="00BE0CB0" w:rsidP="00BE0CB0">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BE0CB0">
        <w:rPr>
          <w:rFonts w:asciiTheme="majorHAnsi" w:hAnsiTheme="majorHAnsi" w:cstheme="majorHAnsi"/>
          <w:color w:val="000000"/>
          <w:sz w:val="28"/>
          <w:szCs w:val="28"/>
          <w:lang w:val="vi-VN"/>
        </w:rPr>
        <w:t xml:space="preserve"> Bảo đảm ánh sáng, âm thanh bên ngoài không ảnh hưởng tới chất lượng âm thanh và hình ảnh của cuộc họp trực tuyến.</w:t>
      </w:r>
    </w:p>
    <w:p w:rsidR="00FA69A3" w:rsidRPr="00FA69A3" w:rsidRDefault="00FA69A3" w:rsidP="00FA69A3">
      <w:pPr>
        <w:pStyle w:val="NormalWeb"/>
        <w:shd w:val="clear" w:color="auto" w:fill="FFFFFF"/>
        <w:spacing w:before="120" w:beforeAutospacing="0" w:after="120" w:afterAutospacing="0" w:line="234" w:lineRule="atLeast"/>
        <w:ind w:firstLine="709"/>
        <w:jc w:val="center"/>
        <w:rPr>
          <w:rFonts w:asciiTheme="majorHAnsi" w:hAnsiTheme="majorHAnsi" w:cstheme="majorHAnsi"/>
          <w:b/>
          <w:color w:val="000000"/>
          <w:sz w:val="28"/>
          <w:szCs w:val="28"/>
        </w:rPr>
      </w:pPr>
      <w:r w:rsidRPr="00FA69A3">
        <w:rPr>
          <w:rFonts w:asciiTheme="majorHAnsi" w:hAnsiTheme="majorHAnsi" w:cstheme="majorHAnsi"/>
          <w:b/>
          <w:color w:val="000000"/>
          <w:sz w:val="28"/>
          <w:szCs w:val="28"/>
        </w:rPr>
        <w:t>Chương II</w:t>
      </w:r>
    </w:p>
    <w:p w:rsidR="00FA69A3" w:rsidRPr="00FA69A3" w:rsidRDefault="00FA69A3" w:rsidP="00FA69A3">
      <w:pPr>
        <w:pStyle w:val="NormalWeb"/>
        <w:shd w:val="clear" w:color="auto" w:fill="FFFFFF"/>
        <w:spacing w:before="0" w:beforeAutospacing="0" w:after="0" w:afterAutospacing="0" w:line="234" w:lineRule="atLeast"/>
        <w:ind w:firstLine="709"/>
        <w:jc w:val="center"/>
        <w:rPr>
          <w:rFonts w:asciiTheme="majorHAnsi" w:hAnsiTheme="majorHAnsi" w:cstheme="majorHAnsi"/>
          <w:b/>
          <w:color w:val="000000"/>
          <w:sz w:val="28"/>
          <w:szCs w:val="28"/>
        </w:rPr>
      </w:pPr>
      <w:bookmarkStart w:id="4" w:name="chuong_4_name"/>
      <w:r w:rsidRPr="00FA69A3">
        <w:rPr>
          <w:rFonts w:asciiTheme="majorHAnsi" w:hAnsiTheme="majorHAnsi" w:cstheme="majorHAnsi"/>
          <w:b/>
          <w:bCs/>
          <w:color w:val="000000"/>
          <w:sz w:val="28"/>
          <w:szCs w:val="28"/>
          <w:lang w:val="vi-VN"/>
        </w:rPr>
        <w:t>TỔ CHỨC THỰC HIỆN</w:t>
      </w:r>
      <w:bookmarkEnd w:id="4"/>
    </w:p>
    <w:p w:rsidR="00FA69A3" w:rsidRPr="00FA69A3" w:rsidRDefault="00FA69A3" w:rsidP="00FA69A3">
      <w:pPr>
        <w:pStyle w:val="NormalWeb"/>
        <w:shd w:val="clear" w:color="auto" w:fill="FFFFFF"/>
        <w:spacing w:before="0" w:beforeAutospacing="0" w:after="0" w:afterAutospacing="0" w:line="234" w:lineRule="atLeast"/>
        <w:ind w:firstLine="709"/>
        <w:jc w:val="both"/>
        <w:rPr>
          <w:rFonts w:asciiTheme="majorHAnsi" w:hAnsiTheme="majorHAnsi" w:cstheme="majorHAnsi"/>
          <w:color w:val="000000"/>
          <w:sz w:val="28"/>
          <w:szCs w:val="28"/>
        </w:rPr>
      </w:pPr>
      <w:bookmarkStart w:id="5" w:name="dieu_14"/>
      <w:r>
        <w:rPr>
          <w:rFonts w:asciiTheme="majorHAnsi" w:hAnsiTheme="majorHAnsi" w:cstheme="majorHAnsi"/>
          <w:b/>
          <w:bCs/>
          <w:color w:val="000000"/>
          <w:sz w:val="28"/>
          <w:szCs w:val="28"/>
          <w:lang w:val="vi-VN"/>
        </w:rPr>
        <w:t>Điều 5</w:t>
      </w:r>
      <w:r w:rsidRPr="00FA69A3">
        <w:rPr>
          <w:rFonts w:asciiTheme="majorHAnsi" w:hAnsiTheme="majorHAnsi" w:cstheme="majorHAnsi"/>
          <w:b/>
          <w:bCs/>
          <w:color w:val="000000"/>
          <w:sz w:val="28"/>
          <w:szCs w:val="28"/>
          <w:lang w:val="vi-VN"/>
        </w:rPr>
        <w:t>. Điều khoản thi hành</w:t>
      </w:r>
      <w:bookmarkEnd w:id="5"/>
    </w:p>
    <w:p w:rsidR="00FA69A3" w:rsidRPr="00FA69A3" w:rsidRDefault="00FA69A3" w:rsidP="00FA69A3">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FA69A3">
        <w:rPr>
          <w:rFonts w:asciiTheme="majorHAnsi" w:hAnsiTheme="majorHAnsi" w:cstheme="majorHAnsi"/>
          <w:color w:val="000000"/>
          <w:sz w:val="28"/>
          <w:szCs w:val="28"/>
          <w:lang w:val="vi-VN"/>
        </w:rPr>
        <w:t xml:space="preserve"> </w:t>
      </w:r>
      <w:r w:rsidR="001E135B">
        <w:rPr>
          <w:rFonts w:asciiTheme="majorHAnsi" w:hAnsiTheme="majorHAnsi" w:cstheme="majorHAnsi"/>
          <w:color w:val="000000"/>
          <w:sz w:val="28"/>
          <w:szCs w:val="28"/>
        </w:rPr>
        <w:t>Trưởng, phó phụ trách các khoa, phòng, trạm y tế có</w:t>
      </w:r>
      <w:r w:rsidRPr="00FA69A3">
        <w:rPr>
          <w:rFonts w:asciiTheme="majorHAnsi" w:hAnsiTheme="majorHAnsi" w:cstheme="majorHAnsi"/>
          <w:color w:val="000000"/>
          <w:sz w:val="28"/>
          <w:szCs w:val="28"/>
          <w:lang w:val="vi-VN"/>
        </w:rPr>
        <w:t xml:space="preserve"> trách nhiệm phổ biến, quán triệt thực hiện trong đơn vị các quy định của Quy chế này.</w:t>
      </w:r>
    </w:p>
    <w:p w:rsidR="00FA69A3" w:rsidRPr="00FA69A3" w:rsidRDefault="00FA69A3" w:rsidP="00FA69A3">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Pr>
          <w:rFonts w:asciiTheme="majorHAnsi" w:hAnsiTheme="majorHAnsi" w:cstheme="majorHAnsi"/>
          <w:color w:val="000000"/>
          <w:sz w:val="28"/>
          <w:szCs w:val="28"/>
        </w:rPr>
        <w:t>-</w:t>
      </w:r>
      <w:r w:rsidRPr="00FA69A3">
        <w:rPr>
          <w:rFonts w:asciiTheme="majorHAnsi" w:hAnsiTheme="majorHAnsi" w:cstheme="majorHAnsi"/>
          <w:color w:val="000000"/>
          <w:sz w:val="28"/>
          <w:szCs w:val="28"/>
          <w:lang w:val="vi-VN"/>
        </w:rPr>
        <w:t xml:space="preserve"> </w:t>
      </w:r>
      <w:r>
        <w:rPr>
          <w:rFonts w:asciiTheme="majorHAnsi" w:hAnsiTheme="majorHAnsi" w:cstheme="majorHAnsi"/>
          <w:color w:val="000000"/>
          <w:sz w:val="28"/>
          <w:szCs w:val="28"/>
        </w:rPr>
        <w:t>Phòng Tổ chức – hành chính</w:t>
      </w:r>
      <w:r w:rsidRPr="00FA69A3">
        <w:rPr>
          <w:rFonts w:asciiTheme="majorHAnsi" w:hAnsiTheme="majorHAnsi" w:cstheme="majorHAnsi"/>
          <w:color w:val="000000"/>
          <w:sz w:val="28"/>
          <w:szCs w:val="28"/>
          <w:lang w:val="vi-VN"/>
        </w:rPr>
        <w:t xml:space="preserve"> theo dõi, giám sát hiệu quả thực hiện họp đối với nội dung c</w:t>
      </w:r>
      <w:r>
        <w:rPr>
          <w:rFonts w:asciiTheme="majorHAnsi" w:hAnsiTheme="majorHAnsi" w:cstheme="majorHAnsi"/>
          <w:color w:val="000000"/>
          <w:sz w:val="28"/>
          <w:szCs w:val="28"/>
          <w:lang w:val="vi-VN"/>
        </w:rPr>
        <w:t>ải cách hành chính</w:t>
      </w:r>
      <w:r w:rsidRPr="00FA69A3">
        <w:rPr>
          <w:rFonts w:asciiTheme="majorHAnsi" w:hAnsiTheme="majorHAnsi" w:cstheme="majorHAnsi"/>
          <w:color w:val="000000"/>
          <w:sz w:val="28"/>
          <w:szCs w:val="28"/>
          <w:lang w:val="vi-VN"/>
        </w:rPr>
        <w:t xml:space="preserve"> là tiêu chí đánh giá mức độ hoàn thành trách nhiệm, nhiệm vụ </w:t>
      </w:r>
      <w:r w:rsidR="00DA1AAC">
        <w:rPr>
          <w:rFonts w:asciiTheme="majorHAnsi" w:hAnsiTheme="majorHAnsi" w:cstheme="majorHAnsi"/>
          <w:color w:val="000000"/>
          <w:sz w:val="28"/>
          <w:szCs w:val="28"/>
        </w:rPr>
        <w:t xml:space="preserve">và thi đua </w:t>
      </w:r>
      <w:r w:rsidRPr="00FA69A3">
        <w:rPr>
          <w:rFonts w:asciiTheme="majorHAnsi" w:hAnsiTheme="majorHAnsi" w:cstheme="majorHAnsi"/>
          <w:color w:val="000000"/>
          <w:sz w:val="28"/>
          <w:szCs w:val="28"/>
          <w:lang w:val="vi-VN"/>
        </w:rPr>
        <w:t xml:space="preserve">của đơn vị, người đứng đầu </w:t>
      </w:r>
      <w:r>
        <w:rPr>
          <w:rFonts w:asciiTheme="majorHAnsi" w:hAnsiTheme="majorHAnsi" w:cstheme="majorHAnsi"/>
          <w:color w:val="000000"/>
          <w:sz w:val="28"/>
          <w:szCs w:val="28"/>
        </w:rPr>
        <w:t>các Khoa, Phòng, Trạm y tế xã, thị trấn</w:t>
      </w:r>
      <w:r w:rsidRPr="00FA69A3">
        <w:rPr>
          <w:rFonts w:asciiTheme="majorHAnsi" w:hAnsiTheme="majorHAnsi" w:cstheme="majorHAnsi"/>
          <w:color w:val="000000"/>
          <w:sz w:val="28"/>
          <w:szCs w:val="28"/>
          <w:lang w:val="vi-VN"/>
        </w:rPr>
        <w:t>.</w:t>
      </w:r>
    </w:p>
    <w:p w:rsidR="00FA69A3" w:rsidRPr="00FA69A3" w:rsidRDefault="00FA69A3" w:rsidP="00FA69A3">
      <w:pPr>
        <w:pStyle w:val="NormalWeb"/>
        <w:shd w:val="clear" w:color="auto" w:fill="FFFFFF"/>
        <w:spacing w:before="120" w:beforeAutospacing="0" w:after="120" w:afterAutospacing="0" w:line="234" w:lineRule="atLeast"/>
        <w:ind w:firstLine="709"/>
        <w:jc w:val="both"/>
        <w:rPr>
          <w:rFonts w:asciiTheme="majorHAnsi" w:hAnsiTheme="majorHAnsi" w:cstheme="majorHAnsi"/>
          <w:color w:val="000000"/>
          <w:sz w:val="28"/>
          <w:szCs w:val="28"/>
        </w:rPr>
      </w:pPr>
      <w:r w:rsidRPr="00FA69A3">
        <w:rPr>
          <w:rFonts w:asciiTheme="majorHAnsi" w:hAnsiTheme="majorHAnsi" w:cstheme="majorHAnsi"/>
          <w:color w:val="000000"/>
          <w:sz w:val="28"/>
          <w:szCs w:val="28"/>
          <w:lang w:val="vi-VN"/>
        </w:rPr>
        <w:t xml:space="preserve">Trong quá trình thực hiện, nếu có khó khăn, vướng mắc, các đơn vị </w:t>
      </w:r>
      <w:r>
        <w:rPr>
          <w:rFonts w:asciiTheme="majorHAnsi" w:hAnsiTheme="majorHAnsi" w:cstheme="majorHAnsi"/>
          <w:color w:val="000000"/>
          <w:sz w:val="28"/>
          <w:szCs w:val="28"/>
        </w:rPr>
        <w:t>ý kiến góp ý cho phòng Tổ chức – hành chính</w:t>
      </w:r>
      <w:r w:rsidRPr="00FA69A3">
        <w:rPr>
          <w:rFonts w:asciiTheme="majorHAnsi" w:hAnsiTheme="majorHAnsi" w:cstheme="majorHAnsi"/>
          <w:color w:val="000000"/>
          <w:sz w:val="28"/>
          <w:szCs w:val="28"/>
          <w:lang w:val="vi-VN"/>
        </w:rPr>
        <w:t xml:space="preserve"> để tổng hợp, trình </w:t>
      </w:r>
      <w:r>
        <w:rPr>
          <w:rFonts w:asciiTheme="majorHAnsi" w:hAnsiTheme="majorHAnsi" w:cstheme="majorHAnsi"/>
          <w:color w:val="000000"/>
          <w:sz w:val="28"/>
          <w:szCs w:val="28"/>
        </w:rPr>
        <w:t>Ban giám đốc</w:t>
      </w:r>
      <w:r w:rsidRPr="00FA69A3">
        <w:rPr>
          <w:rFonts w:asciiTheme="majorHAnsi" w:hAnsiTheme="majorHAnsi" w:cstheme="majorHAnsi"/>
          <w:color w:val="000000"/>
          <w:sz w:val="28"/>
          <w:szCs w:val="28"/>
          <w:lang w:val="vi-VN"/>
        </w:rPr>
        <w:t xml:space="preserve"> xem xét, điều chỉnh, bổ sung cho phù hợp./.</w:t>
      </w:r>
    </w:p>
    <w:p w:rsidR="00B0220D" w:rsidRPr="00B0220D" w:rsidRDefault="00B0220D" w:rsidP="00FA69A3">
      <w:pPr>
        <w:widowControl w:val="0"/>
        <w:spacing w:before="120" w:after="120" w:line="264" w:lineRule="auto"/>
        <w:jc w:val="both"/>
        <w:rPr>
          <w:b/>
          <w:sz w:val="28"/>
          <w:szCs w:val="28"/>
          <w:lang w:val="en-US" w:eastAsia="en-US"/>
        </w:rPr>
      </w:pPr>
      <w:r>
        <w:rPr>
          <w:b/>
          <w:noProof/>
          <w:sz w:val="28"/>
          <w:szCs w:val="28"/>
          <w:lang w:val="en-US" w:eastAsia="en-US"/>
        </w:rPr>
        <mc:AlternateContent>
          <mc:Choice Requires="wps">
            <w:drawing>
              <wp:anchor distT="4294967295" distB="4294967295" distL="114300" distR="114300" simplePos="0" relativeHeight="251667456" behindDoc="0" locked="0" layoutInCell="1" allowOverlap="1" wp14:anchorId="3B023F61" wp14:editId="60463465">
                <wp:simplePos x="0" y="0"/>
                <wp:positionH relativeFrom="column">
                  <wp:posOffset>1796415</wp:posOffset>
                </wp:positionH>
                <wp:positionV relativeFrom="paragraph">
                  <wp:posOffset>48894</wp:posOffset>
                </wp:positionV>
                <wp:extent cx="2238375" cy="0"/>
                <wp:effectExtent l="0" t="0" r="952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8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41.45pt;margin-top:3.85pt;width:176.2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HF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"/>
            </w:pict>
          </mc:Fallback>
        </mc:AlternateContent>
      </w:r>
    </w:p>
    <w:p w:rsidR="00BA77D3" w:rsidRPr="00BA77D3" w:rsidRDefault="00BA77D3" w:rsidP="00BA77D3">
      <w:pPr>
        <w:widowControl w:val="0"/>
        <w:tabs>
          <w:tab w:val="left" w:pos="1178"/>
        </w:tabs>
        <w:spacing w:after="2" w:line="240" w:lineRule="exact"/>
        <w:jc w:val="both"/>
        <w:rPr>
          <w:sz w:val="28"/>
          <w:szCs w:val="28"/>
          <w:lang w:eastAsia="en-US"/>
        </w:rPr>
      </w:pPr>
    </w:p>
    <w:sectPr w:rsidR="00BA77D3" w:rsidRPr="00BA77D3" w:rsidSect="00FA69A3">
      <w:pgSz w:w="11907" w:h="16840" w:code="9"/>
      <w:pgMar w:top="1134"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B6"/>
    <w:rsid w:val="00070A03"/>
    <w:rsid w:val="00080CE7"/>
    <w:rsid w:val="0009455D"/>
    <w:rsid w:val="000A2301"/>
    <w:rsid w:val="000B485A"/>
    <w:rsid w:val="000C30E9"/>
    <w:rsid w:val="000C411F"/>
    <w:rsid w:val="001436F5"/>
    <w:rsid w:val="001437FE"/>
    <w:rsid w:val="00182F05"/>
    <w:rsid w:val="001A0A61"/>
    <w:rsid w:val="001E135B"/>
    <w:rsid w:val="001F33BA"/>
    <w:rsid w:val="00202389"/>
    <w:rsid w:val="0023464B"/>
    <w:rsid w:val="0024262D"/>
    <w:rsid w:val="002A43A3"/>
    <w:rsid w:val="002D2991"/>
    <w:rsid w:val="002E121F"/>
    <w:rsid w:val="00322AA9"/>
    <w:rsid w:val="0033342B"/>
    <w:rsid w:val="0036015F"/>
    <w:rsid w:val="00382D34"/>
    <w:rsid w:val="003B0BB4"/>
    <w:rsid w:val="003C244C"/>
    <w:rsid w:val="004745B6"/>
    <w:rsid w:val="004D112F"/>
    <w:rsid w:val="00506D5F"/>
    <w:rsid w:val="00516F34"/>
    <w:rsid w:val="00553D7B"/>
    <w:rsid w:val="005C550B"/>
    <w:rsid w:val="005C7D4F"/>
    <w:rsid w:val="005D60B4"/>
    <w:rsid w:val="005E4D9B"/>
    <w:rsid w:val="005E7735"/>
    <w:rsid w:val="005F4934"/>
    <w:rsid w:val="00624C70"/>
    <w:rsid w:val="0065460A"/>
    <w:rsid w:val="006557FE"/>
    <w:rsid w:val="00665212"/>
    <w:rsid w:val="006A3035"/>
    <w:rsid w:val="007538FC"/>
    <w:rsid w:val="00760FD8"/>
    <w:rsid w:val="00781A6C"/>
    <w:rsid w:val="00792218"/>
    <w:rsid w:val="007B5484"/>
    <w:rsid w:val="007D39C0"/>
    <w:rsid w:val="007F2E53"/>
    <w:rsid w:val="008532B2"/>
    <w:rsid w:val="00855FA1"/>
    <w:rsid w:val="00885E8B"/>
    <w:rsid w:val="00893B3B"/>
    <w:rsid w:val="008A3270"/>
    <w:rsid w:val="008B5660"/>
    <w:rsid w:val="008F41E8"/>
    <w:rsid w:val="00916A89"/>
    <w:rsid w:val="00926CAA"/>
    <w:rsid w:val="009724ED"/>
    <w:rsid w:val="009B6C69"/>
    <w:rsid w:val="009D46E5"/>
    <w:rsid w:val="00A03449"/>
    <w:rsid w:val="00A76CEA"/>
    <w:rsid w:val="00AC1018"/>
    <w:rsid w:val="00AC5792"/>
    <w:rsid w:val="00B0220D"/>
    <w:rsid w:val="00B21E27"/>
    <w:rsid w:val="00B34CFB"/>
    <w:rsid w:val="00B35669"/>
    <w:rsid w:val="00B66026"/>
    <w:rsid w:val="00B77456"/>
    <w:rsid w:val="00B85090"/>
    <w:rsid w:val="00BA0F49"/>
    <w:rsid w:val="00BA77D3"/>
    <w:rsid w:val="00BB021F"/>
    <w:rsid w:val="00BC09FA"/>
    <w:rsid w:val="00BC631B"/>
    <w:rsid w:val="00BD62A8"/>
    <w:rsid w:val="00BE0CB0"/>
    <w:rsid w:val="00BE64F1"/>
    <w:rsid w:val="00C34DF4"/>
    <w:rsid w:val="00CB3E27"/>
    <w:rsid w:val="00CD6B65"/>
    <w:rsid w:val="00D66369"/>
    <w:rsid w:val="00DA1AAC"/>
    <w:rsid w:val="00DD0169"/>
    <w:rsid w:val="00DD061E"/>
    <w:rsid w:val="00DE4994"/>
    <w:rsid w:val="00E0160E"/>
    <w:rsid w:val="00E0210B"/>
    <w:rsid w:val="00E201BC"/>
    <w:rsid w:val="00E43068"/>
    <w:rsid w:val="00E9328D"/>
    <w:rsid w:val="00EA7700"/>
    <w:rsid w:val="00EC6839"/>
    <w:rsid w:val="00ED2A55"/>
    <w:rsid w:val="00ED3EEF"/>
    <w:rsid w:val="00EF1421"/>
    <w:rsid w:val="00EF28AD"/>
    <w:rsid w:val="00F1403D"/>
    <w:rsid w:val="00F67568"/>
    <w:rsid w:val="00FA69A3"/>
    <w:rsid w:val="00FB0039"/>
    <w:rsid w:val="00FC4F11"/>
    <w:rsid w:val="00FE3AD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7B"/>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D7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B3B"/>
    <w:rPr>
      <w:rFonts w:ascii="Tahoma" w:hAnsi="Tahoma" w:cs="Tahoma"/>
      <w:sz w:val="16"/>
      <w:szCs w:val="16"/>
    </w:rPr>
  </w:style>
  <w:style w:type="character" w:customStyle="1" w:styleId="BalloonTextChar">
    <w:name w:val="Balloon Text Char"/>
    <w:basedOn w:val="DefaultParagraphFont"/>
    <w:link w:val="BalloonText"/>
    <w:uiPriority w:val="99"/>
    <w:semiHidden/>
    <w:rsid w:val="00893B3B"/>
    <w:rPr>
      <w:rFonts w:ascii="Tahoma" w:hAnsi="Tahoma" w:cs="Tahoma"/>
      <w:sz w:val="16"/>
      <w:szCs w:val="16"/>
      <w:lang w:eastAsia="vi-VN"/>
    </w:rPr>
  </w:style>
  <w:style w:type="paragraph" w:styleId="ListParagraph">
    <w:name w:val="List Paragraph"/>
    <w:basedOn w:val="Normal"/>
    <w:uiPriority w:val="34"/>
    <w:qFormat/>
    <w:rsid w:val="00CD6B65"/>
    <w:pPr>
      <w:ind w:left="720"/>
      <w:contextualSpacing/>
    </w:pPr>
  </w:style>
  <w:style w:type="paragraph" w:styleId="NormalWeb">
    <w:name w:val="Normal (Web)"/>
    <w:basedOn w:val="Normal"/>
    <w:uiPriority w:val="99"/>
    <w:semiHidden/>
    <w:unhideWhenUsed/>
    <w:rsid w:val="00B77456"/>
    <w:pPr>
      <w:spacing w:before="100" w:beforeAutospacing="1" w:after="100" w:afterAutospacing="1"/>
    </w:pPr>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D7B"/>
    <w:pPr>
      <w:spacing w:before="0" w:after="0" w:line="240" w:lineRule="auto"/>
    </w:pPr>
    <w:rPr>
      <w:sz w:val="20"/>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D7B"/>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3B3B"/>
    <w:rPr>
      <w:rFonts w:ascii="Tahoma" w:hAnsi="Tahoma" w:cs="Tahoma"/>
      <w:sz w:val="16"/>
      <w:szCs w:val="16"/>
    </w:rPr>
  </w:style>
  <w:style w:type="character" w:customStyle="1" w:styleId="BalloonTextChar">
    <w:name w:val="Balloon Text Char"/>
    <w:basedOn w:val="DefaultParagraphFont"/>
    <w:link w:val="BalloonText"/>
    <w:uiPriority w:val="99"/>
    <w:semiHidden/>
    <w:rsid w:val="00893B3B"/>
    <w:rPr>
      <w:rFonts w:ascii="Tahoma" w:hAnsi="Tahoma" w:cs="Tahoma"/>
      <w:sz w:val="16"/>
      <w:szCs w:val="16"/>
      <w:lang w:eastAsia="vi-VN"/>
    </w:rPr>
  </w:style>
  <w:style w:type="paragraph" w:styleId="ListParagraph">
    <w:name w:val="List Paragraph"/>
    <w:basedOn w:val="Normal"/>
    <w:uiPriority w:val="34"/>
    <w:qFormat/>
    <w:rsid w:val="00CD6B65"/>
    <w:pPr>
      <w:ind w:left="720"/>
      <w:contextualSpacing/>
    </w:pPr>
  </w:style>
  <w:style w:type="paragraph" w:styleId="NormalWeb">
    <w:name w:val="Normal (Web)"/>
    <w:basedOn w:val="Normal"/>
    <w:uiPriority w:val="99"/>
    <w:semiHidden/>
    <w:unhideWhenUsed/>
    <w:rsid w:val="00B77456"/>
    <w:pPr>
      <w:spacing w:before="100" w:beforeAutospacing="1" w:after="100" w:afterAutospacing="1"/>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183823">
      <w:bodyDiv w:val="1"/>
      <w:marLeft w:val="0"/>
      <w:marRight w:val="0"/>
      <w:marTop w:val="0"/>
      <w:marBottom w:val="0"/>
      <w:divBdr>
        <w:top w:val="none" w:sz="0" w:space="0" w:color="auto"/>
        <w:left w:val="none" w:sz="0" w:space="0" w:color="auto"/>
        <w:bottom w:val="none" w:sz="0" w:space="0" w:color="auto"/>
        <w:right w:val="none" w:sz="0" w:space="0" w:color="auto"/>
      </w:divBdr>
    </w:div>
    <w:div w:id="1232621472">
      <w:bodyDiv w:val="1"/>
      <w:marLeft w:val="0"/>
      <w:marRight w:val="0"/>
      <w:marTop w:val="0"/>
      <w:marBottom w:val="0"/>
      <w:divBdr>
        <w:top w:val="none" w:sz="0" w:space="0" w:color="auto"/>
        <w:left w:val="none" w:sz="0" w:space="0" w:color="auto"/>
        <w:bottom w:val="none" w:sz="0" w:space="0" w:color="auto"/>
        <w:right w:val="none" w:sz="0" w:space="0" w:color="auto"/>
      </w:divBdr>
    </w:div>
    <w:div w:id="1558273318">
      <w:bodyDiv w:val="1"/>
      <w:marLeft w:val="0"/>
      <w:marRight w:val="0"/>
      <w:marTop w:val="0"/>
      <w:marBottom w:val="0"/>
      <w:divBdr>
        <w:top w:val="none" w:sz="0" w:space="0" w:color="auto"/>
        <w:left w:val="none" w:sz="0" w:space="0" w:color="auto"/>
        <w:bottom w:val="none" w:sz="0" w:space="0" w:color="auto"/>
        <w:right w:val="none" w:sz="0" w:space="0" w:color="auto"/>
      </w:divBdr>
    </w:div>
    <w:div w:id="15703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1189</TotalTime>
  <Pages>4</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SHARP - LC</cp:lastModifiedBy>
  <cp:revision>23</cp:revision>
  <cp:lastPrinted>2021-05-04T04:09:00Z</cp:lastPrinted>
  <dcterms:created xsi:type="dcterms:W3CDTF">2019-11-27T12:58:00Z</dcterms:created>
  <dcterms:modified xsi:type="dcterms:W3CDTF">2021-05-26T04:18:00Z</dcterms:modified>
</cp:coreProperties>
</file>